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Форма описания образовательного модуля</w:t>
      </w:r>
    </w:p>
    <w:p w:rsidR="00000000" w:rsidDel="00000000" w:rsidP="00000000" w:rsidRDefault="00000000" w:rsidRPr="00000000" w14:paraId="00000002">
      <w:pPr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(код направления подготовки, наименование направления подготовки: 06.04.01 Биология, 19.04.11 Биотехнология, 28.04.02 Наноинженерия)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и критерии отбора обучающихся для освоения образовательного модуля: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432" w:right="0" w:hanging="432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Входные компетенции, оцениваемые на этапе отбора, включая минимальный уровень образования, предметная область.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432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432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Входной минимальный уровень образования: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законченное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высшее образование на уровне бакалавриата в области естественных или инженерно-технических наук.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432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этапе отбора оцениваются базовые знания в области биологии (включая молекулярные основы функционирования живых систем), физики, математики, информационных технологий.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432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432" w:right="0" w:hanging="432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организации отбора участников.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Письменное (онлайн) тестирование, написание мотивационного письма (эссе), </w:t>
        <w:tab/>
        <w:t xml:space="preserve">развернутое резюме.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432" w:right="0" w:hanging="432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Задания для проведения отбора обучающихся.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Тестирование по следующим темам (2-5 вопросов на тему):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Биология: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27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Представления о строении живых клеток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27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Представления о структуре и функциях нуклеиновых кислот, ДНК, РНК, белков, полисахаридов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27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Представления о генетическом коде, строении и функции генов и геномов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27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Представления о лабораторных методах в биологии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Физика: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Представления о работе электрических схем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Представления о работе транзисторов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Математика: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Представления об основах математического анализа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Представления о дифференциальных уравнениях и методах их решения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Представления о математической логике, операторах И, ИЛИ, НЕ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г) Информационные технологии: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Представления о двоичном кодировании информации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Представления о программировании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Представление о форматах файлов (текстовые, табличные и т.д.), умение редактировать текстовые файлы.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 на написание мотивационного письма: напишите в свободной форме о том, почему вы хотите изучить данный курс и каким образом он будет вам полезен?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Необходимо предоставить Резюме в академическом формате.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Характеристика образовательного модуля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432" w:right="0" w:hanging="432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Название образовательного модуля.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432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Введение в инженерную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биологию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432" w:right="0" w:hanging="432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Научный центр (научная лаборатория Университета).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432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Центр генетики и наук о жизни.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432" w:right="0" w:hanging="432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Направление научно-технологической деятельности Университета.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432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Биотехнология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432" w:right="0" w:hanging="432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Инициатор (руководитель образовательного модуля).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432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Алексей Константинович Шайтан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432" w:right="0" w:hanging="432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Партнеры образовательного модуля: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Образовательные организации высшего образования;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1224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МГУ имени М.В. Ломоносова, биологический факультет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Научные организации;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284"/>
        </w:tabs>
        <w:spacing w:after="0" w:lineRule="auto"/>
        <w:ind w:left="122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МГУ имени М.В. Ломоносова, биологический факультет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Высокотехнологичные компании.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возможных партнеров (готовность участия и/или предоставления ресурсов в рамках конкретного модуля нужно уточнять):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Компания MathWorks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http://matlab.ru/products/simbiology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) - производитель ПО для имитационного моделирования биологических процессов SimBiology, Российский дистрибьютор компания Экспонента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https://exponenta.ru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Opentrons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https://opentrons.com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) - производитель роботизированных систем для автоматизации экспериментов.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Strateos (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https://www.strateos.com/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- компания, предоставляющая услуги облачной лаборатории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432" w:right="0" w:hanging="432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Аннотация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284"/>
        </w:tabs>
        <w:spacing w:after="0" w:line="264.0000057220459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284"/>
        </w:tabs>
        <w:spacing w:after="0" w:line="264.0000057220459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Биология -- наука, потенциал которой будет стремительно раскрываться в 21 веке благодаря интеграции с точными науками, включая инженерные науки и компьютерные технологии. Ключевые механизмы работы живых систем на молекулярном уровне на данный момент хорошо изучены. Дальнейшая задача совершить качественный скачок в наших возможностях по пониманию и управлению сложностью живых систем, развить возможности предсказания и проектирования природободобных систем. В области физико-технических и инженерных наук такой путь был пройден за последние 70 лет, обеспечив качественный технологический скачок от изобретения транзистора до цифрового мира сегодняшнего дня. При этом инженерные подходы, методы автоматизации, моделирования и проектирования, стандартизации, абстракции, организации и разделения труда оказались ключевыми для перехода от фундаментальных открытий к новому технологическому укладу.</w:t>
      </w:r>
    </w:p>
    <w:p w:rsidR="00000000" w:rsidDel="00000000" w:rsidP="00000000" w:rsidRDefault="00000000" w:rsidRPr="00000000" w14:paraId="00000040">
      <w:pPr>
        <w:tabs>
          <w:tab w:val="left" w:pos="284"/>
        </w:tabs>
        <w:spacing w:after="0" w:line="264.0000057220459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Данный курс “Введение в инженерную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биологию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 познакомит слушателей с основами современной биоинженерии живых систем и главным образом с понятиями и подходами, которые должны обеспечить скачок к переходу на следующий уровень возможностей в плане управления сложностью живых систем. В частности, будут обсуждаться вопросы построения генетических схем и сетей из генетических “деталей”, методы стандартизации и  автоматизации проектирования живых систем и методы автоматизации экспериментов, методы компьютерного моделирования генетических схем, этические и экономические вопросы инженерной биологии.</w:t>
      </w:r>
    </w:p>
    <w:p w:rsidR="00000000" w:rsidDel="00000000" w:rsidP="00000000" w:rsidRDefault="00000000" w:rsidRPr="00000000" w14:paraId="00000041">
      <w:pPr>
        <w:tabs>
          <w:tab w:val="left" w:pos="284"/>
        </w:tabs>
        <w:spacing w:after="0" w:line="264.0000057220459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Курс является интердисциплинарным и будет интересен как студентам биологам, так и студентам технических специальностей, которым интересна биология и применение подходов естественно-технических наук к решению биологических задач. </w:t>
      </w:r>
    </w:p>
    <w:p w:rsidR="00000000" w:rsidDel="00000000" w:rsidP="00000000" w:rsidRDefault="00000000" w:rsidRPr="00000000" w14:paraId="00000042">
      <w:pPr>
        <w:tabs>
          <w:tab w:val="left" w:pos="284"/>
        </w:tabs>
        <w:spacing w:after="0" w:line="264.0000057220459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Курс включает в себя лекции, семинары, выполнение практических работ на компьютере. </w:t>
      </w:r>
    </w:p>
    <w:p w:rsidR="00000000" w:rsidDel="00000000" w:rsidP="00000000" w:rsidRDefault="00000000" w:rsidRPr="00000000" w14:paraId="00000043">
      <w:pPr>
        <w:tabs>
          <w:tab w:val="left" w:pos="284"/>
        </w:tabs>
        <w:spacing w:after="0" w:line="264.0000057220459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284"/>
        </w:tabs>
        <w:spacing w:after="0" w:line="264.0000057220459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Целями данного модуля являются овладение навыками и принципами инженерной биологии. </w:t>
      </w:r>
    </w:p>
    <w:p w:rsidR="00000000" w:rsidDel="00000000" w:rsidP="00000000" w:rsidRDefault="00000000" w:rsidRPr="00000000" w14:paraId="00000045">
      <w:pPr>
        <w:tabs>
          <w:tab w:val="left" w:pos="284"/>
        </w:tabs>
        <w:spacing w:after="0" w:line="264.0000057220459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Задачами модуля являются: 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tabs>
          <w:tab w:val="left" w:pos="284"/>
        </w:tabs>
        <w:spacing w:after="0" w:line="264.0000057220459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знакомство с принципами инженерной биологии;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tabs>
          <w:tab w:val="left" w:pos="284"/>
        </w:tabs>
        <w:spacing w:after="0" w:line="264.0000057220459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знакомство с методами моделирования, проектирования, создания генетических схем (сетей);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tabs>
          <w:tab w:val="left" w:pos="284"/>
        </w:tabs>
        <w:spacing w:after="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обучение работе с рядом программ для моделирования и создания искусственных биологических систем;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tabs>
          <w:tab w:val="left" w:pos="284"/>
        </w:tabs>
        <w:spacing w:after="0" w:line="264.0000057220459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обучение работе со стандартными биологическими деталями;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432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432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Исследовательские/научно-технологические задачи, решаемые в данном модуле: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81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данном модуле планируется привлечь студентов к конструированию различных генетических конструкций и генетических схем. В частности авторы курса сейчас работают над разработкой программируемой платформы для детекции последовательностей ДНК на основе CRISPR/Cas систем. Данный подход будет обладать высокой чувствительностью и специфичностью. Технологии на основе данного подхода могут найти применение для создания 1) экспресс тест-систем на присутствие ДНК патогенных микроорганизмов; 2) платформ молекулярного скрининга для оптимизации работы систем геномного редактирования; 3) молекулярных инструментов для детекции и локализации однонуклеотидных замен в геноме эукариотических клеток. Студенты, успешно выполнившие задачи модуля, смогут продолжить свою работу в рамках существующих научно-исследовательских проектов под руководством преподавателей модуля. Полученные студентами результаты могут быть использованы для последующих публикаций и для подготовки ими магистерских диссертаций.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432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284"/>
        </w:tabs>
        <w:spacing w:after="120" w:lineRule="auto"/>
        <w:ind w:left="45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Студенты, освоившие модуль, приобретут следующие компетенции:</w:t>
      </w:r>
    </w:p>
    <w:p w:rsidR="00000000" w:rsidDel="00000000" w:rsidP="00000000" w:rsidRDefault="00000000" w:rsidRPr="00000000" w14:paraId="0000004F">
      <w:pPr>
        <w:shd w:fill="ffffff" w:val="clear"/>
        <w:tabs>
          <w:tab w:val="left" w:pos="284"/>
        </w:tabs>
        <w:spacing w:after="240" w:before="240" w:lineRule="auto"/>
        <w:ind w:left="1425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Уметь осуществлять критический анализ проблем современной биотехнологии на основе системного подхода, вырабатывать стратегию действий для их решения (УК-1)</w:t>
      </w:r>
    </w:p>
    <w:p w:rsidR="00000000" w:rsidDel="00000000" w:rsidP="00000000" w:rsidRDefault="00000000" w:rsidRPr="00000000" w14:paraId="00000050">
      <w:pPr>
        <w:shd w:fill="ffffff" w:val="clear"/>
        <w:tabs>
          <w:tab w:val="left" w:pos="284"/>
        </w:tabs>
        <w:spacing w:after="240" w:before="240" w:lineRule="auto"/>
        <w:ind w:left="1425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Быть способным применять современные коммуникативные технологии, в том числе на английском языке, для работы с литературой, выступлением с докладами и обсуждением результатов работ своих коллег в этой области</w:t>
      </w:r>
    </w:p>
    <w:p w:rsidR="00000000" w:rsidDel="00000000" w:rsidP="00000000" w:rsidRDefault="00000000" w:rsidRPr="00000000" w14:paraId="00000051">
      <w:pPr>
        <w:shd w:fill="ffffff" w:val="clear"/>
        <w:tabs>
          <w:tab w:val="left" w:pos="284"/>
        </w:tabs>
        <w:spacing w:after="240" w:before="240" w:lineRule="auto"/>
        <w:ind w:left="1425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Уметь использовать и применять фундаментальные биологические представления и современные методологические подходы для постановки и решения новых нестандартных задач биоинженерии (ОПК-1)</w:t>
      </w:r>
    </w:p>
    <w:p w:rsidR="00000000" w:rsidDel="00000000" w:rsidP="00000000" w:rsidRDefault="00000000" w:rsidRPr="00000000" w14:paraId="00000052">
      <w:pPr>
        <w:shd w:fill="ffffff" w:val="clear"/>
        <w:tabs>
          <w:tab w:val="left" w:pos="284"/>
        </w:tabs>
        <w:spacing w:after="240" w:before="240" w:lineRule="auto"/>
        <w:ind w:left="1425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Быть способным творчески применять и модифицировать современные компьютерные технологии, работать с профессиональными базами данных, профессионально оформлять и представлять результаты новых разработок (ОПК-6)</w:t>
      </w:r>
    </w:p>
    <w:p w:rsidR="00000000" w:rsidDel="00000000" w:rsidP="00000000" w:rsidRDefault="00000000" w:rsidRPr="00000000" w14:paraId="00000053">
      <w:pPr>
        <w:tabs>
          <w:tab w:val="left" w:pos="284"/>
        </w:tabs>
        <w:spacing w:after="240" w:before="240" w:lineRule="auto"/>
        <w:ind w:left="1425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Быть способными использовать современную аппаратуру и вычислительную технику для решения инновационных задач в профессиональной деятельности (ОПК-8)</w:t>
      </w:r>
    </w:p>
    <w:p w:rsidR="00000000" w:rsidDel="00000000" w:rsidP="00000000" w:rsidRDefault="00000000" w:rsidRPr="00000000" w14:paraId="00000054">
      <w:pPr>
        <w:tabs>
          <w:tab w:val="left" w:pos="284"/>
        </w:tabs>
        <w:spacing w:after="1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Данный модуль имеет связь с остальными биологическими модулями. Для эффективного освоения данного модуля студентам рекомендуется прослушать модуль «Генетика и персонализированная медицина», который дает необходимые знания о современных проблемах медицинской генетики, ДНК-диагностики заболеваний, а также некоторых методах генетического анализа. А также курс «Механизмы программируемой гибели клеток», в котором рассматриваются современные методы исследования процессов в клеточной биологии, такие как проточная цитометрия и флуоресцентная микроскопия.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4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Предполагаемый объем 2 (две) (з.е.).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432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160" w:before="0" w:line="259" w:lineRule="auto"/>
        <w:ind w:left="432" w:right="0" w:hanging="432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Структура образовательного модуля (учебный план).</w:t>
      </w:r>
      <w:r w:rsidDel="00000000" w:rsidR="00000000" w:rsidRPr="00000000">
        <w:rPr>
          <w:rtl w:val="0"/>
        </w:rPr>
      </w:r>
    </w:p>
    <w:tbl>
      <w:tblPr>
        <w:tblStyle w:val="Table1"/>
        <w:tblW w:w="992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5"/>
        <w:gridCol w:w="2100"/>
        <w:gridCol w:w="1680"/>
        <w:gridCol w:w="1875"/>
        <w:gridCol w:w="1395"/>
        <w:gridCol w:w="2317"/>
        <w:tblGridChange w:id="0">
          <w:tblGrid>
            <w:gridCol w:w="555"/>
            <w:gridCol w:w="2100"/>
            <w:gridCol w:w="1680"/>
            <w:gridCol w:w="1875"/>
            <w:gridCol w:w="1395"/>
            <w:gridCol w:w="2317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tabs>
                <w:tab w:val="left" w:pos="284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Раздел / тема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Содержание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Форма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занятий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Количество, 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 часов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ФИО преподавателя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.000000000000028"/>
              </w:tabs>
              <w:spacing w:after="0" w:before="0" w:line="240" w:lineRule="auto"/>
              <w:ind w:left="-9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Введение в инженерную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биологию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.000000000000455"/>
              </w:tabs>
              <w:spacing w:after="0" w:before="0" w:line="240" w:lineRule="auto"/>
              <w:ind w:left="-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white"/>
                <w:rtl w:val="0"/>
              </w:rPr>
              <w:t xml:space="preserve">Набор из представляющий  основы направления инженерной биологии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tabs>
                <w:tab w:val="left" w:pos="284"/>
              </w:tabs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Лекции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А.К. Шайтан, Г.С. Глухов, Г.А. Армеев, Е.Козлов, Ю.В. Шидловский, П.Зайцев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Работа в системе лабораторных журналов Benchling, знакомство с базой данных Parts Registry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2.9999999999995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Практические занятия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Ю. Качер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Моделирование генетических сетей в пакете MATLAB Simbiology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tabs>
                <w:tab w:val="left" w:pos="-142.99999999999955"/>
              </w:tabs>
              <w:spacing w:after="0" w:line="240" w:lineRule="auto"/>
              <w:ind w:left="-90" w:firstLine="0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Практические занятия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А.К. Грибкова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82.99999999999997"/>
              </w:tabs>
              <w:spacing w:after="0" w:before="0" w:line="240" w:lineRule="auto"/>
              <w:ind w:left="-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Использование средств автоматизации биологического дизайна (программы SBOL designer, j5, CELLO)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tabs>
                <w:tab w:val="left" w:pos="284"/>
              </w:tabs>
              <w:spacing w:after="0" w:line="240" w:lineRule="auto"/>
              <w:ind w:left="-9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Практические занятия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Р. Новиков, Ю.Качер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82.99999999999997"/>
              </w:tabs>
              <w:spacing w:after="0" w:before="0" w:line="240" w:lineRule="auto"/>
              <w:ind w:left="-9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Использование средств автоматизации экспериментов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tabs>
                <w:tab w:val="left" w:pos="284"/>
              </w:tabs>
              <w:spacing w:after="0" w:line="240" w:lineRule="auto"/>
              <w:ind w:left="-9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Практические занятия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Г.А. Армеев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82.99999999999997"/>
              </w:tabs>
              <w:spacing w:after="0" w:before="0" w:line="240" w:lineRule="auto"/>
              <w:ind w:left="-9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Вводный и заключительный семинары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tabs>
                <w:tab w:val="left" w:pos="284"/>
              </w:tabs>
              <w:spacing w:after="0" w:line="240" w:lineRule="auto"/>
              <w:ind w:left="-9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Семинарские занятия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А.К. Шайтан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.000000000000028"/>
              </w:tabs>
              <w:spacing w:after="0" w:before="0" w:line="240" w:lineRule="auto"/>
              <w:ind w:left="-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Выполнение проектной работы, домашних, самостоятельных и контрольных работ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-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Самостоятельная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.000000000000028"/>
              </w:tabs>
              <w:spacing w:after="0" w:before="0" w:line="240" w:lineRule="auto"/>
              <w:ind w:left="-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Итоговый семинар с представлением проектных работ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Семинар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А.К. Шайтан</w:t>
            </w:r>
          </w:p>
        </w:tc>
      </w:tr>
      <w:tr>
        <w:trPr>
          <w:trHeight w:val="280" w:hRule="atLeast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3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432" w:right="0" w:hanging="432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оценки результатов освоения образовательного модуля. Оценочные средства.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данного модуля оценка студентов будет проводиться по результатам проведения контрольных опросов, выполнения домашних самостоятельных работ и защиты итогового проекта.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Методические указания для обеспечения самостоятельной работы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студентов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Рекомендации по видам самостоятельной работы студентов.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widowControl w:val="1"/>
        <w:tabs>
          <w:tab w:val="left" w:pos="284"/>
        </w:tabs>
        <w:spacing w:line="240" w:lineRule="auto"/>
        <w:rPr/>
      </w:pPr>
      <w:r w:rsidDel="00000000" w:rsidR="00000000" w:rsidRPr="00000000">
        <w:rPr>
          <w:rtl w:val="0"/>
        </w:rPr>
        <w:t xml:space="preserve">Для овладения знаниями: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highlight w:val="white"/>
          <w:rtl w:val="0"/>
        </w:rPr>
        <w:t xml:space="preserve">- чтение текста (учебника, первоисточника, дополнительной литературы);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highlight w:val="white"/>
          <w:rtl w:val="0"/>
        </w:rPr>
        <w:t xml:space="preserve">- составление плана текста;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highlight w:val="white"/>
          <w:rtl w:val="0"/>
        </w:rPr>
        <w:t xml:space="preserve">- графическое изображение структуры текста;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highlight w:val="white"/>
          <w:rtl w:val="0"/>
        </w:rPr>
        <w:t xml:space="preserve">- конспектирование текста;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highlight w:val="white"/>
          <w:rtl w:val="0"/>
        </w:rPr>
        <w:t xml:space="preserve">- выписки из текста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widowControl w:val="1"/>
        <w:tabs>
          <w:tab w:val="left" w:pos="284"/>
        </w:tabs>
        <w:spacing w:line="240" w:lineRule="auto"/>
        <w:rPr/>
      </w:pPr>
      <w:r w:rsidDel="00000000" w:rsidR="00000000" w:rsidRPr="00000000">
        <w:rPr>
          <w:rtl w:val="0"/>
        </w:rPr>
        <w:t xml:space="preserve">Для закрепления и систематизации знаний: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highlight w:val="white"/>
          <w:rtl w:val="0"/>
        </w:rPr>
        <w:t xml:space="preserve">- работа с конспектом лекции (обработка текста);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highlight w:val="white"/>
          <w:rtl w:val="0"/>
        </w:rPr>
        <w:t xml:space="preserve">- повторная работа над учебным материалом (учебника, первоисточника,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highlight w:val="white"/>
          <w:rtl w:val="0"/>
        </w:rPr>
        <w:t xml:space="preserve">дополнительной литературы);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highlight w:val="white"/>
          <w:rtl w:val="0"/>
        </w:rPr>
        <w:t xml:space="preserve">- составление плана и тезисов ответа;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highlight w:val="white"/>
          <w:rtl w:val="0"/>
        </w:rPr>
        <w:t xml:space="preserve">- составление таблиц для систематизации учебного материала;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highlight w:val="white"/>
          <w:rtl w:val="0"/>
        </w:rPr>
        <w:t xml:space="preserve">- ответы на контрольные вопросы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AC">
      <w:pPr>
        <w:keepNext w:val="0"/>
        <w:widowControl w:val="1"/>
        <w:tabs>
          <w:tab w:val="left" w:pos="284"/>
        </w:tabs>
        <w:spacing w:line="240" w:lineRule="auto"/>
        <w:rPr/>
      </w:pPr>
      <w:r w:rsidDel="00000000" w:rsidR="00000000" w:rsidRPr="00000000">
        <w:rPr>
          <w:rtl w:val="0"/>
        </w:rPr>
        <w:t xml:space="preserve">Для формирования умений: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highlight w:val="white"/>
          <w:rtl w:val="0"/>
        </w:rPr>
        <w:t xml:space="preserve">- решение задач и упражнений по образцу;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highlight w:val="white"/>
          <w:rtl w:val="0"/>
        </w:rPr>
        <w:t xml:space="preserve">- решение вариантных задач и упражнений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highlight w:val="white"/>
          <w:rtl w:val="0"/>
        </w:rPr>
        <w:t xml:space="preserve">- выполнение самостоятельных работ на компьютере по плану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В качестве проектной самостоятельной работы студентам будет предложено выполнить мини проект, посвященный анализу и применению принципов инженерной биологии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highlight w:val="white"/>
          <w:rtl w:val="0"/>
        </w:rPr>
        <w:t xml:space="preserve">Студентам будет нужно выбрать  актуальную проблему на основе скрининга информации о современных биотехнологических компаниях, а также проектов международного конкурса по инженерной биологии iGEM. Студентам будет необходимо описать в виде презентации данную проблему и предложить решение на основе генетической схемы или иного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highlight w:val="white"/>
          <w:rtl w:val="0"/>
        </w:rPr>
        <w:t xml:space="preserve">биоинженерного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highlight w:val="white"/>
          <w:rtl w:val="0"/>
        </w:rPr>
        <w:t xml:space="preserve"> продукта. Необходимо предложить как концепцию, так и наметить план создание данного продукта на основе различных биоинженерных технологий (например, предложить способы синтеза генетических конструктов и их дальнейшей работы в живом организме).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Образцы контрольных вопросов по разделу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Введение в инженерную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биологию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Дайте определение понятия инженерная биология, понятия engineering biology, biological systems engineering, bioengineering, synthetic biology, systems engineering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Каким образом осуществляется разделение задач дизайна и реализации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Назовите базовые инженерные принципы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вы знаете аналогии между компьютерными и биологическими технологиями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отличается свободное программное обеспечение и свободная биология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Основные преимущества  автоматизации биологических процессов (bio-design automation)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искусственный геном, М. laboratorium, Genome-write project.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Дайте определение понятию стандартной биологической детали (standard biological part). Опишите основные структурные элементы стандартных биологических деталей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репозитории биологических деталей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9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Назовите основные этапы конструирования плазмидной ДНК с последовательностью различных генетических элементов.</w:t>
      </w:r>
    </w:p>
    <w:p w:rsidR="00000000" w:rsidDel="00000000" w:rsidP="00000000" w:rsidRDefault="00000000" w:rsidRPr="00000000" w14:paraId="000000C5">
      <w:pPr>
        <w:numPr>
          <w:ilvl w:val="0"/>
          <w:numId w:val="9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Опишите принцип работы и применение рестриктаз.</w:t>
      </w:r>
    </w:p>
    <w:p w:rsidR="00000000" w:rsidDel="00000000" w:rsidP="00000000" w:rsidRDefault="00000000" w:rsidRPr="00000000" w14:paraId="000000C6">
      <w:pPr>
        <w:numPr>
          <w:ilvl w:val="0"/>
          <w:numId w:val="9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Основные характеристики вектора. Ограничения в выборе вектора для клонирования.</w:t>
      </w:r>
    </w:p>
    <w:p w:rsidR="00000000" w:rsidDel="00000000" w:rsidP="00000000" w:rsidRDefault="00000000" w:rsidRPr="00000000" w14:paraId="000000C7">
      <w:pPr>
        <w:numPr>
          <w:ilvl w:val="0"/>
          <w:numId w:val="9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Назовите способы трансформации бактериальных клеток и трансфекции эукариотических клеток.</w:t>
      </w:r>
    </w:p>
    <w:p w:rsidR="00000000" w:rsidDel="00000000" w:rsidP="00000000" w:rsidRDefault="00000000" w:rsidRPr="00000000" w14:paraId="000000C8">
      <w:pPr>
        <w:numPr>
          <w:ilvl w:val="0"/>
          <w:numId w:val="9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компетентность бактерий. Способы ее достижения.</w:t>
      </w:r>
    </w:p>
    <w:p w:rsidR="00000000" w:rsidDel="00000000" w:rsidP="00000000" w:rsidRDefault="00000000" w:rsidRPr="00000000" w14:paraId="000000C9">
      <w:pPr>
        <w:numPr>
          <w:ilvl w:val="0"/>
          <w:numId w:val="9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Какие способы отбора клонов, содержащих вектор, вы знаете.</w:t>
      </w:r>
    </w:p>
    <w:p w:rsidR="00000000" w:rsidDel="00000000" w:rsidP="00000000" w:rsidRDefault="00000000" w:rsidRPr="00000000" w14:paraId="000000CA">
      <w:pPr>
        <w:numPr>
          <w:ilvl w:val="0"/>
          <w:numId w:val="9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современные методы конструирования векторов.</w:t>
      </w:r>
    </w:p>
    <w:p w:rsidR="00000000" w:rsidDel="00000000" w:rsidP="00000000" w:rsidRDefault="00000000" w:rsidRPr="00000000" w14:paraId="000000CB">
      <w:pPr>
        <w:numPr>
          <w:ilvl w:val="0"/>
          <w:numId w:val="9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Основные методы оценки эффективности работы генетических схем.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432" w:right="0" w:hanging="432"/>
        <w:jc w:val="left"/>
        <w:rPr/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Кадровое обеспечение образовательного модуля.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Преподаватели: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к.ф.-м.н. Алексей Константинович Шайтан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bookmarkStart w:colFirst="0" w:colLast="0" w:name="_tyjcwt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к.б.н. Григорий Сергеевич Глухов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bookmarkStart w:colFirst="0" w:colLast="0" w:name="_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к.ф.-м.н. Григорий Алексеевич Армеев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bookmarkStart w:colFirst="0" w:colLast="0" w:name="_86f9lxo9ggbe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д.б.н. Юлий Валерьевич Шидловский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bookmarkStart w:colFirst="0" w:colLast="0" w:name="_fw0vby1jazzy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к.б.н. Евгений Николаевич Козлов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bookmarkStart w:colFirst="0" w:colLast="0" w:name="_1t3h5sf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Ассистенты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bookmarkStart w:colFirst="0" w:colLast="0" w:name="_4d34og8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Грибкова Анна Кирилловна / Юлия Германовна Качер / Роман Вячеславович Новиков / Петр Андреевич Зайцев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bookmarkStart w:colFirst="0" w:colLast="0" w:name="_2s8eyo1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17dp8vu" w:id="12"/>
      <w:bookmarkEnd w:id="1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rdcrjn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160" w:before="0" w:line="259" w:lineRule="auto"/>
        <w:ind w:left="432" w:right="0" w:hanging="432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Ресурсное обеспечение образовательного модуля (описание материально-технической базы, необходимой для реализации образовательного модуля).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afterAutospacing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Компьютеры с доступом к сети интернет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Набор программного обеспечения и доступа к интернет ресурсам: MATLAB Simbiology, Benchling, SBOL Designer, CELLO, j5, Autoprotocol, Jupyter Notebook.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160" w:before="0" w:line="259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Учебно-методические материалы (материалы лекций и практических (лабораторных) занятий, иных форм учебной деятельности, задания для самостоятельной работы). 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огут формироваться в том числе в ходе модуля.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Темы и содержание лекций.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Style w:val="Heading3"/>
        <w:keepNext w:val="0"/>
        <w:keepLines w:val="0"/>
        <w:tabs>
          <w:tab w:val="left" w:pos="284"/>
        </w:tabs>
        <w:spacing w:after="240" w:before="360" w:line="240" w:lineRule="auto"/>
        <w:rPr>
          <w:rFonts w:ascii="Times New Roman" w:cs="Times New Roman" w:eastAsia="Times New Roman" w:hAnsi="Times New Roman"/>
          <w:i w:val="1"/>
          <w:color w:val="24292e"/>
        </w:rPr>
      </w:pPr>
      <w:bookmarkStart w:colFirst="0" w:colLast="0" w:name="_zamn6cc75x9i" w:id="14"/>
      <w:bookmarkEnd w:id="14"/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Лекция 1. Инженерная биология:идеи , понятие, тренды.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color w:val="24292e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rtl w:val="0"/>
        </w:rPr>
        <w:t xml:space="preserve">- определение понятия инженерная биология, понятия engineering biology, biological systems engineering, bioengineering, synthetic biology, systems engineering</w:t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color w:val="24292e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rtl w:val="0"/>
        </w:rPr>
        <w:t xml:space="preserve">- инженерная биология как закономерный этап развития биологических наук, аналогии с развитием инженерно-технических наук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color w:val="24292e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rtl w:val="0"/>
        </w:rPr>
        <w:t xml:space="preserve">- разделение задач дизайна и реализации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color w:val="24292e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rtl w:val="0"/>
        </w:rPr>
        <w:t xml:space="preserve">- инженерные принципы: стандартизация, абстракция, автоматизация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color w:val="24292e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rtl w:val="0"/>
        </w:rPr>
        <w:t xml:space="preserve">- от программирования компьютеров к программированию живых систем: аналогии между компьютерными и биологическими технологиями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color w:val="24292e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rtl w:val="0"/>
        </w:rPr>
        <w:t xml:space="preserve">- свободное программное обеспечение и свободная биология</w:t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color w:val="24292e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rtl w:val="0"/>
        </w:rPr>
        <w:t xml:space="preserve">- инженерная биология на разных уровнях от молекул до экосистем</w:t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color w:val="24292e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rtl w:val="0"/>
        </w:rPr>
        <w:t xml:space="preserve">- история развития инженерной биологии, наиболее интересные примеры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color w:val="24292e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rtl w:val="0"/>
        </w:rPr>
        <w:t xml:space="preserve">- понятие автоматизации биологических процессов (bio-design automation)</w:t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color w:val="24292e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rtl w:val="0"/>
        </w:rPr>
        <w:t xml:space="preserve">- практические успехи и перспективы, коммерциализация, конкурс iGEM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color w:val="24292e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rtl w:val="0"/>
        </w:rPr>
        <w:t xml:space="preserve">- создание искусственных геномов, М. laboratorium, Genome-write project.</w:t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color w:val="24292e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rtl w:val="0"/>
        </w:rPr>
        <w:t xml:space="preserve">- понятие биологической детали (biological part)</w:t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color w:val="24292e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rtl w:val="0"/>
        </w:rPr>
        <w:t xml:space="preserve">- репозитории биологических деталей</w:t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color w:val="24292e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sz w:val="20"/>
          <w:szCs w:val="20"/>
          <w:rtl w:val="0"/>
        </w:rPr>
        <w:t xml:space="preserve">- цифровая логика в биологических системах</w:t>
      </w:r>
    </w:p>
    <w:p w:rsidR="00000000" w:rsidDel="00000000" w:rsidP="00000000" w:rsidRDefault="00000000" w:rsidRPr="00000000" w14:paraId="000000F2">
      <w:pPr>
        <w:pStyle w:val="Heading4"/>
        <w:keepNext w:val="0"/>
        <w:keepLines w:val="0"/>
        <w:tabs>
          <w:tab w:val="left" w:pos="284"/>
        </w:tabs>
        <w:spacing w:after="240" w:before="360" w:line="240" w:lineRule="auto"/>
        <w:rPr>
          <w:rFonts w:ascii="Times New Roman" w:cs="Times New Roman" w:eastAsia="Times New Roman" w:hAnsi="Times New Roman"/>
          <w:b w:val="0"/>
          <w:i w:val="1"/>
          <w:color w:val="24292e"/>
          <w:u w:val="single"/>
        </w:rPr>
      </w:pPr>
      <w:bookmarkStart w:colFirst="0" w:colLast="0" w:name="_lnxbz9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24292e"/>
          <w:u w:val="single"/>
          <w:rtl w:val="0"/>
        </w:rPr>
        <w:t xml:space="preserve">Материалы для изучения</w:t>
      </w:r>
    </w:p>
    <w:p w:rsidR="00000000" w:rsidDel="00000000" w:rsidP="00000000" w:rsidRDefault="00000000" w:rsidRPr="00000000" w14:paraId="000000F3">
      <w:pPr>
        <w:tabs>
          <w:tab w:val="left" w:pos="284"/>
        </w:tabs>
        <w:spacing w:after="0" w:line="324.00000000000006" w:lineRule="auto"/>
        <w:ind w:left="72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720" w:right="8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Endy, D. Foundations for Engineering Biology.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Nature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2005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438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(7067), 449–453.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https://doi.org/10.1038/nature04342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Грешнова А. А., Глухов Г. С., Шайтан А. К. Синтетическая биология: конструирование живого // Химия и жизнь - XXI век (до 1997 г. Химия и жизнь). — 2019. — № 9. — С. 32–38.</w:t>
      </w:r>
      <w:r w:rsidDel="00000000" w:rsidR="00000000" w:rsidRPr="00000000">
        <w:rPr>
          <w:rFonts w:ascii="Arial" w:cs="Arial" w:eastAsia="Arial" w:hAnsi="Arial"/>
          <w:i w:val="1"/>
          <w:color w:val="24292e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720" w:right="80" w:hanging="360"/>
        <w:rPr>
          <w:i w:val="1"/>
        </w:rPr>
      </w:pPr>
      <w:r w:rsidDel="00000000" w:rsidR="00000000" w:rsidRPr="00000000">
        <w:rPr>
          <w:rFonts w:ascii="Arial" w:cs="Arial" w:eastAsia="Arial" w:hAnsi="Arial"/>
          <w:i w:val="1"/>
          <w:color w:val="24292e"/>
          <w:sz w:val="20"/>
          <w:szCs w:val="20"/>
          <w:rtl w:val="0"/>
        </w:rPr>
        <w:t xml:space="preserve">Artemisinin: A Synthetic Biology Success Story | Bio 2.0 | Learn Science at Scitable </w:t>
      </w:r>
      <w:hyperlink r:id="rId11">
        <w:r w:rsidDel="00000000" w:rsidR="00000000" w:rsidRPr="00000000">
          <w:rPr>
            <w:rFonts w:ascii="Arial" w:cs="Arial" w:eastAsia="Arial" w:hAnsi="Arial"/>
            <w:i w:val="1"/>
            <w:color w:val="1155cc"/>
            <w:sz w:val="20"/>
            <w:szCs w:val="20"/>
            <w:u w:val="single"/>
            <w:rtl w:val="0"/>
          </w:rPr>
          <w:t xml:space="preserve">https://www.nature.com/scitable/blog/bio2.0/artemisinin_a_synthetic_biology_success/</w:t>
        </w:r>
      </w:hyperlink>
      <w:r w:rsidDel="00000000" w:rsidR="00000000" w:rsidRPr="00000000">
        <w:rPr>
          <w:rFonts w:ascii="Arial" w:cs="Arial" w:eastAsia="Arial" w:hAnsi="Arial"/>
          <w:i w:val="1"/>
          <w:color w:val="24292e"/>
          <w:sz w:val="20"/>
          <w:szCs w:val="20"/>
          <w:rtl w:val="0"/>
        </w:rPr>
        <w:t xml:space="preserve"> (accessed Apr 6, 2020).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left" w:pos="28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Style w:val="Heading3"/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240" w:before="36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</w:rPr>
      </w:pPr>
      <w:bookmarkStart w:colFirst="0" w:colLast="0" w:name="_24k6qnmpzu5v" w:id="16"/>
      <w:bookmarkEnd w:id="16"/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Лекция 2. Основы молекулярной биологии.</w:t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Устройство молекулы ДНК</w:t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Свойства генетического кода</w:t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Процесс репликации</w:t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Особенности строения  молекул РНК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Трансляция</w:t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Транскрипция</w:t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Особенности работы промоторов прокариот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Оперон. Разбор работы на примере лактозного оперона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Особенности биосинтеза белка у прокариот</w:t>
      </w:r>
    </w:p>
    <w:p w:rsidR="00000000" w:rsidDel="00000000" w:rsidP="00000000" w:rsidRDefault="00000000" w:rsidRPr="00000000" w14:paraId="00000102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Материалы для изучения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76" w:lineRule="auto"/>
        <w:ind w:left="720" w:right="80" w:hanging="360"/>
        <w:jc w:val="left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Щелкунов С. Н. Генетическая инженерия: Учеб. -справ. пособие. — 2-е изд., испр. и доп. — Новосибирск: Сиб. унив. изд-во, 2004. — 496 с; ил. ISBN 5-94087-098-8</w:t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76" w:lineRule="auto"/>
        <w:ind w:left="720" w:right="80" w:hanging="360"/>
        <w:jc w:val="left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Башмакова, В. Молекулярное клонирование, или как засунуть в клетку чужеродный генетический материал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https://biomolecula.ru/articles/molekuliarnoe-klonirovanie-ili-kak-zasunut-v-kletku-chuzherodnyi-geneticheskii-material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(accessed Apr 6, 2020).</w:t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76" w:lineRule="auto"/>
        <w:ind w:right="8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76" w:lineRule="auto"/>
        <w:ind w:left="0" w:right="8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Лекция 3. Основы молекулярного клонирования, стандартные биологические детали</w:t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Перенос генов. Генетические элементы бактериальной клетке. Конъюгация у бактерий. Фактор F. Ti плазмиды</w:t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Плазмиды. Особенности устройства плазмид применяемых в современной биологии.  Методы селекции плазмидных векторов. Основные элементы плазмидных векторов</w:t>
      </w:r>
    </w:p>
    <w:p w:rsidR="00000000" w:rsidDel="00000000" w:rsidP="00000000" w:rsidRDefault="00000000" w:rsidRPr="00000000" w14:paraId="00000111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Методы манипуляции с ДНК и РНК, основные классы ферментов, полимеразы, фосфатазы, полинуклеотид киназы, лигазы </w:t>
      </w:r>
    </w:p>
    <w:p w:rsidR="00000000" w:rsidDel="00000000" w:rsidP="00000000" w:rsidRDefault="00000000" w:rsidRPr="00000000" w14:paraId="00000112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Методы получения  рекомбинантной ДНК</w:t>
      </w:r>
    </w:p>
    <w:p w:rsidR="00000000" w:rsidDel="00000000" w:rsidP="00000000" w:rsidRDefault="00000000" w:rsidRPr="00000000" w14:paraId="00000113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ПЦР, методы подбора праймеров</w:t>
      </w:r>
    </w:p>
    <w:p w:rsidR="00000000" w:rsidDel="00000000" w:rsidP="00000000" w:rsidRDefault="00000000" w:rsidRPr="00000000" w14:paraId="00000114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Клонирование с использованием рестриктаз и лигаз</w:t>
      </w:r>
    </w:p>
    <w:p w:rsidR="00000000" w:rsidDel="00000000" w:rsidP="00000000" w:rsidRDefault="00000000" w:rsidRPr="00000000" w14:paraId="00000115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Стандартизации  в биологии. примеры методов клонирования на основе стандартных частей</w:t>
      </w:r>
    </w:p>
    <w:p w:rsidR="00000000" w:rsidDel="00000000" w:rsidP="00000000" w:rsidRDefault="00000000" w:rsidRPr="00000000" w14:paraId="00000116">
      <w:pPr>
        <w:pStyle w:val="Heading3"/>
        <w:keepNext w:val="0"/>
        <w:keepLines w:val="0"/>
        <w:tabs>
          <w:tab w:val="left" w:pos="284"/>
        </w:tabs>
        <w:spacing w:after="240" w:before="360" w:line="240" w:lineRule="auto"/>
        <w:rPr>
          <w:rFonts w:ascii="Times New Roman" w:cs="Times New Roman" w:eastAsia="Times New Roman" w:hAnsi="Times New Roman"/>
          <w:i w:val="1"/>
        </w:rPr>
      </w:pPr>
      <w:bookmarkStart w:colFirst="0" w:colLast="0" w:name="_2pnc0w3h9s8h" w:id="17"/>
      <w:bookmarkEnd w:id="17"/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Лекция 4. Генетические схемы/сети.</w:t>
      </w:r>
    </w:p>
    <w:p w:rsidR="00000000" w:rsidDel="00000000" w:rsidP="00000000" w:rsidRDefault="00000000" w:rsidRPr="00000000" w14:paraId="00000117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Клетка как устройство</w:t>
      </w:r>
    </w:p>
    <w:p w:rsidR="00000000" w:rsidDel="00000000" w:rsidP="00000000" w:rsidRDefault="00000000" w:rsidRPr="00000000" w14:paraId="00000118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Понятие circuit</w:t>
      </w:r>
    </w:p>
    <w:p w:rsidR="00000000" w:rsidDel="00000000" w:rsidP="00000000" w:rsidRDefault="00000000" w:rsidRPr="00000000" w14:paraId="00000119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Определение центральной догмы молекулярной биологии</w:t>
      </w:r>
    </w:p>
    <w:p w:rsidR="00000000" w:rsidDel="00000000" w:rsidP="00000000" w:rsidRDefault="00000000" w:rsidRPr="00000000" w14:paraId="0000011A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Устройство гена</w:t>
      </w:r>
    </w:p>
    <w:p w:rsidR="00000000" w:rsidDel="00000000" w:rsidP="00000000" w:rsidRDefault="00000000" w:rsidRPr="00000000" w14:paraId="0000011B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Простейшая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генетическая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схема, ее виды, аналоги, определения и понятия.</w:t>
      </w:r>
    </w:p>
    <w:p w:rsidR="00000000" w:rsidDel="00000000" w:rsidP="00000000" w:rsidRDefault="00000000" w:rsidRPr="00000000" w14:paraId="0000011C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Инструменты работы с генетическими схемами</w:t>
      </w:r>
    </w:p>
    <w:p w:rsidR="00000000" w:rsidDel="00000000" w:rsidP="00000000" w:rsidRDefault="00000000" w:rsidRPr="00000000" w14:paraId="0000011D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Принцип работы сигнала</w:t>
      </w:r>
    </w:p>
    <w:p w:rsidR="00000000" w:rsidDel="00000000" w:rsidP="00000000" w:rsidRDefault="00000000" w:rsidRPr="00000000" w14:paraId="0000011E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Модели и уровни абстракции</w:t>
      </w:r>
    </w:p>
    <w:p w:rsidR="00000000" w:rsidDel="00000000" w:rsidP="00000000" w:rsidRDefault="00000000" w:rsidRPr="00000000" w14:paraId="0000011F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Инверторы сигнала</w:t>
      </w:r>
    </w:p>
    <w:p w:rsidR="00000000" w:rsidDel="00000000" w:rsidP="00000000" w:rsidRDefault="00000000" w:rsidRPr="00000000" w14:paraId="00000120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Понятие регистра и языков для работы со схемами</w:t>
      </w:r>
    </w:p>
    <w:p w:rsidR="00000000" w:rsidDel="00000000" w:rsidP="00000000" w:rsidRDefault="00000000" w:rsidRPr="00000000" w14:paraId="00000121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Biological Parts</w:t>
      </w:r>
    </w:p>
    <w:p w:rsidR="00000000" w:rsidDel="00000000" w:rsidP="00000000" w:rsidRDefault="00000000" w:rsidRPr="00000000" w14:paraId="00000122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Мотив, его виды и понятия.</w:t>
      </w:r>
    </w:p>
    <w:p w:rsidR="00000000" w:rsidDel="00000000" w:rsidP="00000000" w:rsidRDefault="00000000" w:rsidRPr="00000000" w14:paraId="00000123">
      <w:pPr>
        <w:tabs>
          <w:tab w:val="left" w:pos="284"/>
        </w:tabs>
        <w:spacing w:after="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tabs>
          <w:tab w:val="left" w:pos="284"/>
        </w:tabs>
        <w:spacing w:after="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tabs>
          <w:tab w:val="left" w:pos="284"/>
        </w:tabs>
        <w:spacing w:after="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tabs>
          <w:tab w:val="left" w:pos="284"/>
        </w:tabs>
        <w:spacing w:after="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tabs>
          <w:tab w:val="left" w:pos="284"/>
        </w:tabs>
        <w:spacing w:after="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tabs>
          <w:tab w:val="left" w:pos="284"/>
        </w:tabs>
        <w:spacing w:after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Лекция 5. Абстракция, моделирование, математические и компьютерные подходы в инженерной биологии.</w:t>
      </w:r>
    </w:p>
    <w:p w:rsidR="00000000" w:rsidDel="00000000" w:rsidP="00000000" w:rsidRDefault="00000000" w:rsidRPr="00000000" w14:paraId="00000129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История парадигм.</w:t>
      </w:r>
    </w:p>
    <w:p w:rsidR="00000000" w:rsidDel="00000000" w:rsidP="00000000" w:rsidRDefault="00000000" w:rsidRPr="00000000" w14:paraId="0000012A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Понятие Абстракции, Компьютерного моделирования.</w:t>
      </w:r>
    </w:p>
    <w:p w:rsidR="00000000" w:rsidDel="00000000" w:rsidP="00000000" w:rsidRDefault="00000000" w:rsidRPr="00000000" w14:paraId="0000012B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Молекулярное моделирование и моделирование генных схем.</w:t>
      </w:r>
    </w:p>
    <w:p w:rsidR="00000000" w:rsidDel="00000000" w:rsidP="00000000" w:rsidRDefault="00000000" w:rsidRPr="00000000" w14:paraId="0000012C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Системная биология: сети, пути, графы.</w:t>
      </w:r>
    </w:p>
    <w:p w:rsidR="00000000" w:rsidDel="00000000" w:rsidP="00000000" w:rsidRDefault="00000000" w:rsidRPr="00000000" w14:paraId="0000012D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Кинетическое моделирование: законы, уравнения.</w:t>
      </w:r>
    </w:p>
    <w:p w:rsidR="00000000" w:rsidDel="00000000" w:rsidP="00000000" w:rsidRDefault="00000000" w:rsidRPr="00000000" w14:paraId="0000012E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Модели регуляции и экспрессии генов.</w:t>
      </w:r>
    </w:p>
    <w:p w:rsidR="00000000" w:rsidDel="00000000" w:rsidP="00000000" w:rsidRDefault="00000000" w:rsidRPr="00000000" w14:paraId="0000012F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Реплессилятор</w:t>
      </w:r>
    </w:p>
    <w:p w:rsidR="00000000" w:rsidDel="00000000" w:rsidP="00000000" w:rsidRDefault="00000000" w:rsidRPr="00000000" w14:paraId="00000130">
      <w:pPr>
        <w:tabs>
          <w:tab w:val="left" w:pos="284"/>
        </w:tabs>
        <w:spacing w:after="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tabs>
          <w:tab w:val="left" w:pos="284"/>
        </w:tabs>
        <w:spacing w:after="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tabs>
          <w:tab w:val="left" w:pos="284"/>
        </w:tabs>
        <w:spacing w:after="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tabs>
          <w:tab w:val="left" w:pos="284"/>
        </w:tabs>
        <w:spacing w:after="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tabs>
          <w:tab w:val="left" w:pos="284"/>
        </w:tabs>
        <w:spacing w:after="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tabs>
          <w:tab w:val="left" w:pos="284"/>
        </w:tabs>
        <w:spacing w:after="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tabs>
          <w:tab w:val="left" w:pos="284"/>
        </w:tabs>
        <w:spacing w:after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Лекция 6. Работа с информацией в биологии( базы данных, форматы файлов, репозитории, обмен информации).</w:t>
      </w:r>
    </w:p>
    <w:p w:rsidR="00000000" w:rsidDel="00000000" w:rsidP="00000000" w:rsidRDefault="00000000" w:rsidRPr="00000000" w14:paraId="00000137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Природа информации</w:t>
      </w:r>
    </w:p>
    <w:p w:rsidR="00000000" w:rsidDel="00000000" w:rsidP="00000000" w:rsidRDefault="00000000" w:rsidRPr="00000000" w14:paraId="00000138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Генетический код</w:t>
      </w:r>
    </w:p>
    <w:p w:rsidR="00000000" w:rsidDel="00000000" w:rsidP="00000000" w:rsidRDefault="00000000" w:rsidRPr="00000000" w14:paraId="00000139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Теория информации: теоремы и понятия</w:t>
      </w:r>
    </w:p>
    <w:p w:rsidR="00000000" w:rsidDel="00000000" w:rsidP="00000000" w:rsidRDefault="00000000" w:rsidRPr="00000000" w14:paraId="0000013A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Передача и  хранение информации</w:t>
      </w:r>
    </w:p>
    <w:p w:rsidR="00000000" w:rsidDel="00000000" w:rsidP="00000000" w:rsidRDefault="00000000" w:rsidRPr="00000000" w14:paraId="0000013B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Базы данных: виды, структуры,  форматы, отрасли и типы</w:t>
      </w:r>
    </w:p>
    <w:p w:rsidR="00000000" w:rsidDel="00000000" w:rsidP="00000000" w:rsidRDefault="00000000" w:rsidRPr="00000000" w14:paraId="0000013C">
      <w:pPr>
        <w:tabs>
          <w:tab w:val="left" w:pos="284"/>
        </w:tabs>
        <w:spacing w:after="0" w:lineRule="auto"/>
        <w:ind w:left="0" w:firstLine="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tabs>
          <w:tab w:val="left" w:pos="284"/>
        </w:tabs>
        <w:spacing w:after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Лекция 7. Обзор методов геномики.</w:t>
      </w:r>
    </w:p>
    <w:p w:rsidR="00000000" w:rsidDel="00000000" w:rsidP="00000000" w:rsidRDefault="00000000" w:rsidRPr="00000000" w14:paraId="0000013E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Определение геномики и ее видов</w:t>
      </w:r>
    </w:p>
    <w:p w:rsidR="00000000" w:rsidDel="00000000" w:rsidP="00000000" w:rsidRDefault="00000000" w:rsidRPr="00000000" w14:paraId="0000013F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Омиксные технологии</w:t>
      </w:r>
    </w:p>
    <w:p w:rsidR="00000000" w:rsidDel="00000000" w:rsidP="00000000" w:rsidRDefault="00000000" w:rsidRPr="00000000" w14:paraId="00000140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Секвенирование: история, прогресс, методы и определение</w:t>
      </w:r>
    </w:p>
    <w:p w:rsidR="00000000" w:rsidDel="00000000" w:rsidP="00000000" w:rsidRDefault="00000000" w:rsidRPr="00000000" w14:paraId="00000141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Проект геном человека: методы и подходы</w:t>
      </w:r>
    </w:p>
    <w:p w:rsidR="00000000" w:rsidDel="00000000" w:rsidP="00000000" w:rsidRDefault="00000000" w:rsidRPr="00000000" w14:paraId="00000142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Генетические маркеры</w:t>
      </w:r>
    </w:p>
    <w:p w:rsidR="00000000" w:rsidDel="00000000" w:rsidP="00000000" w:rsidRDefault="00000000" w:rsidRPr="00000000" w14:paraId="00000143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Понятие сборки генома и версии</w:t>
      </w:r>
    </w:p>
    <w:p w:rsidR="00000000" w:rsidDel="00000000" w:rsidP="00000000" w:rsidRDefault="00000000" w:rsidRPr="00000000" w14:paraId="00000144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Аннотация геномов</w:t>
      </w:r>
    </w:p>
    <w:p w:rsidR="00000000" w:rsidDel="00000000" w:rsidP="00000000" w:rsidRDefault="00000000" w:rsidRPr="00000000" w14:paraId="00000145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Сравнительная/эволюционная геномика</w:t>
      </w:r>
    </w:p>
    <w:p w:rsidR="00000000" w:rsidDel="00000000" w:rsidP="00000000" w:rsidRDefault="00000000" w:rsidRPr="00000000" w14:paraId="00000146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Проекты постгеномной эры, Гаплотипы, Мутации</w:t>
      </w:r>
    </w:p>
    <w:p w:rsidR="00000000" w:rsidDel="00000000" w:rsidP="00000000" w:rsidRDefault="00000000" w:rsidRPr="00000000" w14:paraId="00000147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Структура генома человека и вариации</w:t>
      </w:r>
    </w:p>
    <w:p w:rsidR="00000000" w:rsidDel="00000000" w:rsidP="00000000" w:rsidRDefault="00000000" w:rsidRPr="00000000" w14:paraId="00000148">
      <w:pPr>
        <w:tabs>
          <w:tab w:val="left" w:pos="284"/>
        </w:tabs>
        <w:spacing w:after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tabs>
          <w:tab w:val="left" w:pos="284"/>
        </w:tabs>
        <w:spacing w:after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Лекция 8. Продвинутые методы сборы ДНК конструкций.</w:t>
      </w:r>
    </w:p>
    <w:p w:rsidR="00000000" w:rsidDel="00000000" w:rsidP="00000000" w:rsidRDefault="00000000" w:rsidRPr="00000000" w14:paraId="0000014A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Векторы: Клонирующие, Экспрессирующие, Интегративные вектора</w:t>
      </w:r>
    </w:p>
    <w:p w:rsidR="00000000" w:rsidDel="00000000" w:rsidP="00000000" w:rsidRDefault="00000000" w:rsidRPr="00000000" w14:paraId="0000014B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Бело-голубая селекция</w:t>
      </w:r>
    </w:p>
    <w:p w:rsidR="00000000" w:rsidDel="00000000" w:rsidP="00000000" w:rsidRDefault="00000000" w:rsidRPr="00000000" w14:paraId="0000014C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Прямой отбор клонов</w:t>
      </w:r>
    </w:p>
    <w:p w:rsidR="00000000" w:rsidDel="00000000" w:rsidP="00000000" w:rsidRDefault="00000000" w:rsidRPr="00000000" w14:paraId="0000014D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Фаги, определение, их особенности, рекомбинации и  космиды</w:t>
      </w:r>
    </w:p>
    <w:p w:rsidR="00000000" w:rsidDel="00000000" w:rsidP="00000000" w:rsidRDefault="00000000" w:rsidRPr="00000000" w14:paraId="0000014E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Искусственные бактериальные хромосомы</w:t>
      </w:r>
    </w:p>
    <w:p w:rsidR="00000000" w:rsidDel="00000000" w:rsidP="00000000" w:rsidRDefault="00000000" w:rsidRPr="00000000" w14:paraId="0000014F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Современные методы сборки ДНК</w:t>
      </w:r>
    </w:p>
    <w:p w:rsidR="00000000" w:rsidDel="00000000" w:rsidP="00000000" w:rsidRDefault="00000000" w:rsidRPr="00000000" w14:paraId="00000150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Бесшовные методы клонирования, TA, Golden Gate , Gibson</w:t>
      </w:r>
    </w:p>
    <w:p w:rsidR="00000000" w:rsidDel="00000000" w:rsidP="00000000" w:rsidRDefault="00000000" w:rsidRPr="00000000" w14:paraId="00000151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Методы основанные на сайт-специфической рекомбинации</w:t>
      </w:r>
    </w:p>
    <w:p w:rsidR="00000000" w:rsidDel="00000000" w:rsidP="00000000" w:rsidRDefault="00000000" w:rsidRPr="00000000" w14:paraId="00000152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Синтез генов de nova</w:t>
      </w:r>
    </w:p>
    <w:p w:rsidR="00000000" w:rsidDel="00000000" w:rsidP="00000000" w:rsidRDefault="00000000" w:rsidRPr="00000000" w14:paraId="00000153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Точечные мутагенез</w:t>
      </w:r>
    </w:p>
    <w:p w:rsidR="00000000" w:rsidDel="00000000" w:rsidP="00000000" w:rsidRDefault="00000000" w:rsidRPr="00000000" w14:paraId="00000154">
      <w:pPr>
        <w:tabs>
          <w:tab w:val="left" w:pos="284"/>
        </w:tabs>
        <w:spacing w:after="0" w:lineRule="auto"/>
        <w:ind w:left="720" w:firstLine="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tabs>
          <w:tab w:val="left" w:pos="284"/>
        </w:tabs>
        <w:spacing w:after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Лекция 9. Модельные организмы - шасси</w:t>
      </w:r>
    </w:p>
    <w:p w:rsidR="00000000" w:rsidDel="00000000" w:rsidP="00000000" w:rsidRDefault="00000000" w:rsidRPr="00000000" w14:paraId="00000156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Эмергентность</w:t>
      </w:r>
    </w:p>
    <w:p w:rsidR="00000000" w:rsidDel="00000000" w:rsidP="00000000" w:rsidRDefault="00000000" w:rsidRPr="00000000" w14:paraId="00000157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Современное представление генных сетей</w:t>
      </w:r>
    </w:p>
    <w:p w:rsidR="00000000" w:rsidDel="00000000" w:rsidP="00000000" w:rsidRDefault="00000000" w:rsidRPr="00000000" w14:paraId="00000158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Модельный организм: определение, направления применений, характеристика, разнообразие</w:t>
      </w:r>
    </w:p>
    <w:p w:rsidR="00000000" w:rsidDel="00000000" w:rsidP="00000000" w:rsidRDefault="00000000" w:rsidRPr="00000000" w14:paraId="00000159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Бактерии: определение, особенности, типы, области применения</w:t>
      </w:r>
    </w:p>
    <w:p w:rsidR="00000000" w:rsidDel="00000000" w:rsidP="00000000" w:rsidRDefault="00000000" w:rsidRPr="00000000" w14:paraId="0000015A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Грибы </w:t>
      </w:r>
    </w:p>
    <w:p w:rsidR="00000000" w:rsidDel="00000000" w:rsidP="00000000" w:rsidRDefault="00000000" w:rsidRPr="00000000" w14:paraId="0000015B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Мутации </w:t>
      </w:r>
    </w:p>
    <w:p w:rsidR="00000000" w:rsidDel="00000000" w:rsidP="00000000" w:rsidRDefault="00000000" w:rsidRPr="00000000" w14:paraId="0000015C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Клеточные культуры</w:t>
      </w:r>
    </w:p>
    <w:p w:rsidR="00000000" w:rsidDel="00000000" w:rsidP="00000000" w:rsidRDefault="00000000" w:rsidRPr="00000000" w14:paraId="0000015D">
      <w:pPr>
        <w:tabs>
          <w:tab w:val="left" w:pos="284"/>
        </w:tabs>
        <w:spacing w:after="0" w:lineRule="auto"/>
        <w:ind w:left="720" w:firstLine="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tabs>
          <w:tab w:val="left" w:pos="284"/>
        </w:tabs>
        <w:spacing w:after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Лекция 10. Редактирование геномов: узнавание и модификауция нуклеидовых последовательностей.</w:t>
      </w:r>
    </w:p>
    <w:p w:rsidR="00000000" w:rsidDel="00000000" w:rsidP="00000000" w:rsidRDefault="00000000" w:rsidRPr="00000000" w14:paraId="0000015F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Генная/геномная инженерия</w:t>
      </w:r>
    </w:p>
    <w:p w:rsidR="00000000" w:rsidDel="00000000" w:rsidP="00000000" w:rsidRDefault="00000000" w:rsidRPr="00000000" w14:paraId="00000160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Генная терапия</w:t>
      </w:r>
    </w:p>
    <w:p w:rsidR="00000000" w:rsidDel="00000000" w:rsidP="00000000" w:rsidRDefault="00000000" w:rsidRPr="00000000" w14:paraId="00000161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Редактирование геномов</w:t>
      </w:r>
    </w:p>
    <w:p w:rsidR="00000000" w:rsidDel="00000000" w:rsidP="00000000" w:rsidRDefault="00000000" w:rsidRPr="00000000" w14:paraId="00000162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Что можно редактировать?</w:t>
      </w:r>
    </w:p>
    <w:p w:rsidR="00000000" w:rsidDel="00000000" w:rsidP="00000000" w:rsidRDefault="00000000" w:rsidRPr="00000000" w14:paraId="00000163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ДНК</w:t>
      </w:r>
    </w:p>
    <w:p w:rsidR="00000000" w:rsidDel="00000000" w:rsidP="00000000" w:rsidRDefault="00000000" w:rsidRPr="00000000" w14:paraId="00000164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Молекулярные инструменты: ZNF, TALEN, CRISPR/Cas, вирусы,мегануклиазы</w:t>
      </w:r>
    </w:p>
    <w:p w:rsidR="00000000" w:rsidDel="00000000" w:rsidP="00000000" w:rsidRDefault="00000000" w:rsidRPr="00000000" w14:paraId="00000165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Подходы к инженерии</w:t>
      </w:r>
    </w:p>
    <w:p w:rsidR="00000000" w:rsidDel="00000000" w:rsidP="00000000" w:rsidRDefault="00000000" w:rsidRPr="00000000" w14:paraId="00000166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Методы оптимизации и доставки</w:t>
      </w:r>
    </w:p>
    <w:p w:rsidR="00000000" w:rsidDel="00000000" w:rsidP="00000000" w:rsidRDefault="00000000" w:rsidRPr="00000000" w14:paraId="00000167">
      <w:pPr>
        <w:tabs>
          <w:tab w:val="left" w:pos="284"/>
        </w:tabs>
        <w:spacing w:after="0" w:lineRule="auto"/>
        <w:ind w:left="720" w:firstLine="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tabs>
          <w:tab w:val="left" w:pos="284"/>
        </w:tabs>
        <w:spacing w:after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Лекция 11. Методы автоматизации в биологии: программирование и роботизация.</w:t>
      </w:r>
    </w:p>
    <w:p w:rsidR="00000000" w:rsidDel="00000000" w:rsidP="00000000" w:rsidRDefault="00000000" w:rsidRPr="00000000" w14:paraId="00000169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предпосылки и причины необходимости автоматизации экспериментов</w:t>
      </w:r>
    </w:p>
    <w:p w:rsidR="00000000" w:rsidDel="00000000" w:rsidP="00000000" w:rsidRDefault="00000000" w:rsidRPr="00000000" w14:paraId="0000016A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кризис воспроизводимости экспериментов</w:t>
      </w:r>
    </w:p>
    <w:p w:rsidR="00000000" w:rsidDel="00000000" w:rsidP="00000000" w:rsidRDefault="00000000" w:rsidRPr="00000000" w14:paraId="0000016B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подходы к автоматизации экспериментального исследовательского цикла</w:t>
      </w:r>
    </w:p>
    <w:p w:rsidR="00000000" w:rsidDel="00000000" w:rsidP="00000000" w:rsidRDefault="00000000" w:rsidRPr="00000000" w14:paraId="0000016C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стандартизация записи экспериментальных протоколов</w:t>
      </w:r>
    </w:p>
    <w:p w:rsidR="00000000" w:rsidDel="00000000" w:rsidP="00000000" w:rsidRDefault="00000000" w:rsidRPr="00000000" w14:paraId="0000016D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проблемы роботизации биологических экспериментов</w:t>
      </w:r>
    </w:p>
    <w:p w:rsidR="00000000" w:rsidDel="00000000" w:rsidP="00000000" w:rsidRDefault="00000000" w:rsidRPr="00000000" w14:paraId="0000016E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подходы к программированию роботов для экспериментов</w:t>
      </w:r>
    </w:p>
    <w:p w:rsidR="00000000" w:rsidDel="00000000" w:rsidP="00000000" w:rsidRDefault="00000000" w:rsidRPr="00000000" w14:paraId="0000016F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примеры реализации автоматизированных лабораторий</w:t>
      </w:r>
    </w:p>
    <w:p w:rsidR="00000000" w:rsidDel="00000000" w:rsidP="00000000" w:rsidRDefault="00000000" w:rsidRPr="00000000" w14:paraId="00000170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альтернативы роботизации и возможные последствия полной роботизации исследований</w:t>
      </w:r>
    </w:p>
    <w:p w:rsidR="00000000" w:rsidDel="00000000" w:rsidP="00000000" w:rsidRDefault="00000000" w:rsidRPr="00000000" w14:paraId="00000171">
      <w:pPr>
        <w:tabs>
          <w:tab w:val="left" w:pos="284"/>
        </w:tabs>
        <w:spacing w:after="0" w:lineRule="auto"/>
        <w:ind w:left="720" w:firstLine="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tabs>
          <w:tab w:val="left" w:pos="284"/>
        </w:tabs>
        <w:spacing w:after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Лекция 12. Регуляция работы генетических сетей в эукариотических организмах.</w:t>
      </w:r>
    </w:p>
    <w:p w:rsidR="00000000" w:rsidDel="00000000" w:rsidP="00000000" w:rsidRDefault="00000000" w:rsidRPr="00000000" w14:paraId="00000173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организация генетического материала у эукариот</w:t>
      </w:r>
    </w:p>
    <w:p w:rsidR="00000000" w:rsidDel="00000000" w:rsidP="00000000" w:rsidRDefault="00000000" w:rsidRPr="00000000" w14:paraId="00000174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разнообразие регуляторных элементов генома</w:t>
      </w:r>
    </w:p>
    <w:p w:rsidR="00000000" w:rsidDel="00000000" w:rsidP="00000000" w:rsidRDefault="00000000" w:rsidRPr="00000000" w14:paraId="00000175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промоторы генов, общие факторы транскрипции</w:t>
      </w:r>
    </w:p>
    <w:p w:rsidR="00000000" w:rsidDel="00000000" w:rsidP="00000000" w:rsidRDefault="00000000" w:rsidRPr="00000000" w14:paraId="00000176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энхансеры и ген-специфические факторы транскрипции</w:t>
      </w:r>
    </w:p>
    <w:p w:rsidR="00000000" w:rsidDel="00000000" w:rsidP="00000000" w:rsidRDefault="00000000" w:rsidRPr="00000000" w14:paraId="00000177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коактиваторы транскрипции и их роль в работе энхансеров</w:t>
      </w:r>
    </w:p>
    <w:p w:rsidR="00000000" w:rsidDel="00000000" w:rsidP="00000000" w:rsidRDefault="00000000" w:rsidRPr="00000000" w14:paraId="00000178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эпигенетическая регуляция транскрипции, гистоновый код</w:t>
      </w:r>
    </w:p>
    <w:p w:rsidR="00000000" w:rsidDel="00000000" w:rsidP="00000000" w:rsidRDefault="00000000" w:rsidRPr="00000000" w14:paraId="00000179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хроматин-ремоделирующие и модифицирующие факторы</w:t>
      </w:r>
    </w:p>
    <w:p w:rsidR="00000000" w:rsidDel="00000000" w:rsidP="00000000" w:rsidRDefault="00000000" w:rsidRPr="00000000" w14:paraId="0000017A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гетерохроматин, транскрипционная память</w:t>
      </w:r>
    </w:p>
    <w:p w:rsidR="00000000" w:rsidDel="00000000" w:rsidP="00000000" w:rsidRDefault="00000000" w:rsidRPr="00000000" w14:paraId="0000017B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кинетика привлечения факторов и активации генов</w:t>
      </w:r>
    </w:p>
    <w:p w:rsidR="00000000" w:rsidDel="00000000" w:rsidP="00000000" w:rsidRDefault="00000000" w:rsidRPr="00000000" w14:paraId="0000017C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трехмерная организация хроматина и активация генов</w:t>
      </w:r>
    </w:p>
    <w:p w:rsidR="00000000" w:rsidDel="00000000" w:rsidP="00000000" w:rsidRDefault="00000000" w:rsidRPr="00000000" w14:paraId="0000017D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архитектурные факторы хроматина</w:t>
      </w:r>
    </w:p>
    <w:p w:rsidR="00000000" w:rsidDel="00000000" w:rsidP="00000000" w:rsidRDefault="00000000" w:rsidRPr="00000000" w14:paraId="0000017E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генетические сети раннего развития дрозофилы</w:t>
      </w:r>
    </w:p>
    <w:p w:rsidR="00000000" w:rsidDel="00000000" w:rsidP="00000000" w:rsidRDefault="00000000" w:rsidRPr="00000000" w14:paraId="0000017F">
      <w:pPr>
        <w:tabs>
          <w:tab w:val="left" w:pos="284"/>
        </w:tabs>
        <w:spacing w:after="0" w:lineRule="auto"/>
        <w:ind w:left="720" w:firstLine="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tabs>
          <w:tab w:val="left" w:pos="284"/>
        </w:tabs>
        <w:spacing w:after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Лекция 13. Этические и юридические аспекты инженерной биологии.</w:t>
      </w:r>
    </w:p>
    <w:p w:rsidR="00000000" w:rsidDel="00000000" w:rsidP="00000000" w:rsidRDefault="00000000" w:rsidRPr="00000000" w14:paraId="00000181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Этика и безопасность генной инженерии</w:t>
      </w:r>
    </w:p>
    <w:p w:rsidR="00000000" w:rsidDel="00000000" w:rsidP="00000000" w:rsidRDefault="00000000" w:rsidRPr="00000000" w14:paraId="00000182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Искусственная жизнь и синтетическая биология</w:t>
      </w:r>
    </w:p>
    <w:p w:rsidR="00000000" w:rsidDel="00000000" w:rsidP="00000000" w:rsidRDefault="00000000" w:rsidRPr="00000000" w14:paraId="00000183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Патенты, патентование генов, свободная биология, бизнес модели</w:t>
      </w:r>
    </w:p>
    <w:p w:rsidR="00000000" w:rsidDel="00000000" w:rsidP="00000000" w:rsidRDefault="00000000" w:rsidRPr="00000000" w14:paraId="00000184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Защита персональной генетической информации, privacy</w:t>
      </w:r>
    </w:p>
    <w:p w:rsidR="00000000" w:rsidDel="00000000" w:rsidP="00000000" w:rsidRDefault="00000000" w:rsidRPr="00000000" w14:paraId="00000185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Редактирование генома человека</w:t>
      </w:r>
    </w:p>
    <w:p w:rsidR="00000000" w:rsidDel="00000000" w:rsidP="00000000" w:rsidRDefault="00000000" w:rsidRPr="00000000" w14:paraId="00000186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Гибриды человека и животных</w:t>
      </w:r>
    </w:p>
    <w:p w:rsidR="00000000" w:rsidDel="00000000" w:rsidP="00000000" w:rsidRDefault="00000000" w:rsidRPr="00000000" w14:paraId="00000187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ГМО</w:t>
      </w:r>
    </w:p>
    <w:p w:rsidR="00000000" w:rsidDel="00000000" w:rsidP="00000000" w:rsidRDefault="00000000" w:rsidRPr="00000000" w14:paraId="00000188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DIY Биология</w:t>
      </w:r>
    </w:p>
    <w:p w:rsidR="00000000" w:rsidDel="00000000" w:rsidP="00000000" w:rsidRDefault="00000000" w:rsidRPr="00000000" w14:paraId="00000189">
      <w:pPr>
        <w:tabs>
          <w:tab w:val="left" w:pos="284"/>
        </w:tabs>
        <w:spacing w:after="0" w:lineRule="auto"/>
        <w:ind w:left="720" w:firstLine="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tabs>
          <w:tab w:val="left" w:pos="284"/>
        </w:tabs>
        <w:spacing w:after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Лекция 14. Advanced topics: искусственная эволюция, регуляторные схемы на основе РНК, белков, CRISPR и т.д.</w:t>
      </w:r>
    </w:p>
    <w:p w:rsidR="00000000" w:rsidDel="00000000" w:rsidP="00000000" w:rsidRDefault="00000000" w:rsidRPr="00000000" w14:paraId="0000018B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Направленная эволюция определение</w:t>
      </w:r>
    </w:p>
    <w:p w:rsidR="00000000" w:rsidDel="00000000" w:rsidP="00000000" w:rsidRDefault="00000000" w:rsidRPr="00000000" w14:paraId="0000018C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Адаптивный ландшафт</w:t>
      </w:r>
    </w:p>
    <w:p w:rsidR="00000000" w:rsidDel="00000000" w:rsidP="00000000" w:rsidRDefault="00000000" w:rsidRPr="00000000" w14:paraId="0000018D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Стратегия внесения изменчивости в живые системы</w:t>
      </w:r>
    </w:p>
    <w:p w:rsidR="00000000" w:rsidDel="00000000" w:rsidP="00000000" w:rsidRDefault="00000000" w:rsidRPr="00000000" w14:paraId="0000018E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CRISPR base editing</w:t>
      </w:r>
    </w:p>
    <w:p w:rsidR="00000000" w:rsidDel="00000000" w:rsidP="00000000" w:rsidRDefault="00000000" w:rsidRPr="00000000" w14:paraId="0000018F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Стратегии селекции</w:t>
      </w:r>
    </w:p>
    <w:p w:rsidR="00000000" w:rsidDel="00000000" w:rsidP="00000000" w:rsidRDefault="00000000" w:rsidRPr="00000000" w14:paraId="00000190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Биосенсоры на основе TF и РНК-переключателей</w:t>
      </w:r>
    </w:p>
    <w:p w:rsidR="00000000" w:rsidDel="00000000" w:rsidP="00000000" w:rsidRDefault="00000000" w:rsidRPr="00000000" w14:paraId="00000191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Создание аптамеров методом SELEX</w:t>
      </w:r>
    </w:p>
    <w:p w:rsidR="00000000" w:rsidDel="00000000" w:rsidP="00000000" w:rsidRDefault="00000000" w:rsidRPr="00000000" w14:paraId="00000192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Метод селекции RecFACS</w:t>
      </w:r>
    </w:p>
    <w:p w:rsidR="00000000" w:rsidDel="00000000" w:rsidP="00000000" w:rsidRDefault="00000000" w:rsidRPr="00000000" w14:paraId="00000193">
      <w:pPr>
        <w:numPr>
          <w:ilvl w:val="0"/>
          <w:numId w:val="8"/>
        </w:numPr>
        <w:tabs>
          <w:tab w:val="left" w:pos="284"/>
        </w:tabs>
        <w:spacing w:after="0" w:lineRule="auto"/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Направленная эволюция в системе PACE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Темы практических занятий.</w:t>
      </w:r>
    </w:p>
    <w:p w:rsidR="00000000" w:rsidDel="00000000" w:rsidP="00000000" w:rsidRDefault="00000000" w:rsidRPr="00000000" w14:paraId="00000198">
      <w:pPr>
        <w:pStyle w:val="Heading3"/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240" w:before="36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24292e"/>
          <w:sz w:val="28"/>
          <w:szCs w:val="28"/>
        </w:rPr>
      </w:pPr>
      <w:bookmarkStart w:colFirst="0" w:colLast="0" w:name="_23ckvvd" w:id="18"/>
      <w:bookmarkEnd w:id="18"/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rtl w:val="0"/>
        </w:rPr>
        <w:t xml:space="preserve">Практическая работа: “Работа с системой лабораторных журналов Benchling и репозиторием Parts Registry”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199">
      <w:pPr>
        <w:spacing w:after="0" w:line="240" w:lineRule="auto"/>
        <w:ind w:left="-57" w:right="-57" w:firstLine="0"/>
        <w:jc w:val="both"/>
        <w:rPr>
          <w:rFonts w:ascii="Times New Roman" w:cs="Times New Roman" w:eastAsia="Times New Roman" w:hAnsi="Times New Roman"/>
          <w:color w:val="24292e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4292e"/>
          <w:sz w:val="20"/>
          <w:szCs w:val="20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24292e"/>
          <w:sz w:val="20"/>
          <w:szCs w:val="20"/>
          <w:rtl w:val="0"/>
        </w:rPr>
        <w:t xml:space="preserve">Освоить работу с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Parts Registry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sz w:val="20"/>
          <w:szCs w:val="20"/>
          <w:rtl w:val="0"/>
        </w:rPr>
        <w:t xml:space="preserve"> и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Benchling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sz w:val="20"/>
          <w:szCs w:val="20"/>
          <w:rtl w:val="0"/>
        </w:rPr>
        <w:t xml:space="preserve">. Научиться работать с базовыми методами молекулярной биологии. Разобрать основные способы получения генетических элементов. Научиться получать отдельные гены в лабораторных условиях. Освоить методы конструирования новых генетических элементов и получение сложных генетических схем. Научиться методам оценки эффективности произведенных манипуляций с ДНК, а также освоить методы определения эффективности полученных биологических систем.</w:t>
      </w:r>
    </w:p>
    <w:p w:rsidR="00000000" w:rsidDel="00000000" w:rsidP="00000000" w:rsidRDefault="00000000" w:rsidRPr="00000000" w14:paraId="0000019A">
      <w:pPr>
        <w:spacing w:after="0" w:line="240" w:lineRule="auto"/>
        <w:ind w:left="-57" w:right="-57" w:firstLine="0"/>
        <w:rPr>
          <w:rFonts w:ascii="Times New Roman" w:cs="Times New Roman" w:eastAsia="Times New Roman" w:hAnsi="Times New Roman"/>
          <w:b w:val="1"/>
          <w:i w:val="1"/>
          <w:color w:val="24292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" w:right="-57" w:firstLine="57"/>
        <w:jc w:val="left"/>
        <w:rPr>
          <w:rFonts w:ascii="Times New Roman" w:cs="Times New Roman" w:eastAsia="Times New Roman" w:hAnsi="Times New Roman"/>
          <w:b w:val="1"/>
          <w:color w:val="24292e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4292e"/>
          <w:sz w:val="20"/>
          <w:szCs w:val="20"/>
          <w:rtl w:val="0"/>
        </w:rPr>
        <w:t xml:space="preserve">Ход занятия:</w:t>
      </w:r>
    </w:p>
    <w:p w:rsidR="00000000" w:rsidDel="00000000" w:rsidP="00000000" w:rsidRDefault="00000000" w:rsidRPr="00000000" w14:paraId="0000019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7" w:hanging="360"/>
        <w:jc w:val="left"/>
        <w:rPr>
          <w:rFonts w:ascii="Times New Roman" w:cs="Times New Roman" w:eastAsia="Times New Roman" w:hAnsi="Times New Roman"/>
          <w:b w:val="1"/>
          <w:color w:val="24292e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4292e"/>
          <w:sz w:val="20"/>
          <w:szCs w:val="20"/>
          <w:rtl w:val="0"/>
        </w:rPr>
        <w:t xml:space="preserve">Студентам дается введение о том, как работать с реестром биологических деталей (Registry of Biological Parts), вводится понятие биобриков, а также дается представление об основных стандартах синтетической биологии. </w:t>
      </w:r>
    </w:p>
    <w:p w:rsidR="00000000" w:rsidDel="00000000" w:rsidP="00000000" w:rsidRDefault="00000000" w:rsidRPr="00000000" w14:paraId="0000019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7" w:hanging="360"/>
        <w:jc w:val="left"/>
        <w:rPr>
          <w:rFonts w:ascii="Times New Roman" w:cs="Times New Roman" w:eastAsia="Times New Roman" w:hAnsi="Times New Roman"/>
          <w:b w:val="1"/>
          <w:color w:val="24292e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4292e"/>
          <w:sz w:val="20"/>
          <w:szCs w:val="20"/>
          <w:rtl w:val="0"/>
        </w:rPr>
        <w:t xml:space="preserve">Слушателем предлагается ознакомиться с работой в Benchling, демонстрируются ключевые возможности программы. </w:t>
      </w:r>
    </w:p>
    <w:p w:rsidR="00000000" w:rsidDel="00000000" w:rsidP="00000000" w:rsidRDefault="00000000" w:rsidRPr="00000000" w14:paraId="0000019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7" w:hanging="360"/>
        <w:jc w:val="left"/>
        <w:rPr>
          <w:rFonts w:ascii="Times New Roman" w:cs="Times New Roman" w:eastAsia="Times New Roman" w:hAnsi="Times New Roman"/>
          <w:b w:val="1"/>
          <w:color w:val="24292e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4292e"/>
          <w:sz w:val="20"/>
          <w:szCs w:val="20"/>
          <w:rtl w:val="0"/>
        </w:rPr>
        <w:t xml:space="preserve">В интерактивном режиме выполняется практическое задание - сборка конструкции по методу 3A Assembly. </w:t>
        <w:br w:type="textWrapping"/>
        <w:t xml:space="preserve">Ход работы: </w:t>
      </w:r>
    </w:p>
    <w:p w:rsidR="00000000" w:rsidDel="00000000" w:rsidP="00000000" w:rsidRDefault="00000000" w:rsidRPr="00000000" w14:paraId="0000019F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57" w:hanging="360"/>
        <w:jc w:val="left"/>
        <w:rPr>
          <w:rFonts w:ascii="Times New Roman" w:cs="Times New Roman" w:eastAsia="Times New Roman" w:hAnsi="Times New Roman"/>
          <w:b w:val="1"/>
          <w:color w:val="24292e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4292e"/>
          <w:sz w:val="20"/>
          <w:szCs w:val="20"/>
          <w:rtl w:val="0"/>
        </w:rPr>
        <w:t xml:space="preserve">Импортирование последовательностей ДНК (рассматривается три способа), работа с идентификаторами биобриков </w:t>
      </w:r>
    </w:p>
    <w:p w:rsidR="00000000" w:rsidDel="00000000" w:rsidP="00000000" w:rsidRDefault="00000000" w:rsidRPr="00000000" w14:paraId="000001A0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57" w:hanging="360"/>
        <w:jc w:val="left"/>
        <w:rPr>
          <w:rFonts w:ascii="Times New Roman" w:cs="Times New Roman" w:eastAsia="Times New Roman" w:hAnsi="Times New Roman"/>
          <w:b w:val="1"/>
          <w:color w:val="24292e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4292e"/>
          <w:sz w:val="20"/>
          <w:szCs w:val="20"/>
          <w:rtl w:val="0"/>
        </w:rPr>
        <w:t xml:space="preserve">Осуществление виртуальной рестрикции плазмид и работа с последовательностями </w:t>
      </w:r>
    </w:p>
    <w:p w:rsidR="00000000" w:rsidDel="00000000" w:rsidP="00000000" w:rsidRDefault="00000000" w:rsidRPr="00000000" w14:paraId="000001A1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57" w:hanging="360"/>
        <w:jc w:val="left"/>
        <w:rPr>
          <w:rFonts w:ascii="Times New Roman" w:cs="Times New Roman" w:eastAsia="Times New Roman" w:hAnsi="Times New Roman"/>
          <w:b w:val="1"/>
          <w:color w:val="24292e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4292e"/>
          <w:sz w:val="20"/>
          <w:szCs w:val="20"/>
          <w:rtl w:val="0"/>
        </w:rPr>
        <w:t xml:space="preserve">Создание протокола “Digest and ligate” и исполнение протокола 3A. </w:t>
      </w:r>
    </w:p>
    <w:p w:rsidR="00000000" w:rsidDel="00000000" w:rsidP="00000000" w:rsidRDefault="00000000" w:rsidRPr="00000000" w14:paraId="000001A2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57" w:hanging="360"/>
        <w:jc w:val="left"/>
        <w:rPr>
          <w:rFonts w:ascii="Times New Roman" w:cs="Times New Roman" w:eastAsia="Times New Roman" w:hAnsi="Times New Roman"/>
          <w:b w:val="1"/>
          <w:color w:val="24292e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4292e"/>
          <w:sz w:val="20"/>
          <w:szCs w:val="20"/>
          <w:rtl w:val="0"/>
        </w:rPr>
        <w:t xml:space="preserve">Аннотация последовательностей и анализ результата </w:t>
      </w:r>
    </w:p>
    <w:p w:rsidR="00000000" w:rsidDel="00000000" w:rsidP="00000000" w:rsidRDefault="00000000" w:rsidRPr="00000000" w14:paraId="000001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57" w:firstLine="0"/>
        <w:jc w:val="left"/>
        <w:rPr>
          <w:rFonts w:ascii="Times New Roman" w:cs="Times New Roman" w:eastAsia="Times New Roman" w:hAnsi="Times New Roman"/>
          <w:b w:val="1"/>
          <w:color w:val="24292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4292e"/>
          <w:sz w:val="28"/>
          <w:szCs w:val="28"/>
          <w:rtl w:val="0"/>
        </w:rPr>
        <w:t xml:space="preserve">Практическая работа: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Методы автоматизации в биологии, Autoprotocol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”</w:t>
      </w:r>
    </w:p>
    <w:p w:rsidR="00000000" w:rsidDel="00000000" w:rsidP="00000000" w:rsidRDefault="00000000" w:rsidRPr="00000000" w14:paraId="000001A5">
      <w:pPr>
        <w:spacing w:after="0" w:line="240" w:lineRule="auto"/>
        <w:ind w:left="-57" w:right="-5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4292e"/>
          <w:sz w:val="20"/>
          <w:szCs w:val="20"/>
          <w:rtl w:val="0"/>
        </w:rPr>
        <w:t xml:space="preserve">Цель:  Получить представление об устройстве протоколов для автоматизированных исследований. На примере разобрать процесс создания протокола для робота OpenTron2 при помощи визуальной среды программирования 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https://designer.opentrons.com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4292e"/>
          <w:sz w:val="20"/>
          <w:szCs w:val="20"/>
          <w:rtl w:val="0"/>
        </w:rPr>
        <w:t xml:space="preserve">. На примере разобрать процесс создания протокола при помощи python библиотеки для создания Autoprotocol протоколов. Научиться самостоятельно создавать протоколы или в визуальном окружении или при помощи программирования на Python.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Ход работы:</w:t>
      </w:r>
    </w:p>
    <w:p w:rsidR="00000000" w:rsidDel="00000000" w:rsidP="00000000" w:rsidRDefault="00000000" w:rsidRPr="00000000" w14:paraId="000001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1. Необходмо выбрать протокол с портала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0"/>
            <w:szCs w:val="20"/>
            <w:u w:val="single"/>
            <w:rtl w:val="0"/>
          </w:rPr>
          <w:t xml:space="preserve">https://openwetware.org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(на демонстрации будет использован протокол отжига праймеров https://openwetware.org/wiki/Endy:Annealing_complementary_primers)</w:t>
      </w:r>
    </w:p>
    <w:p w:rsidR="00000000" w:rsidDel="00000000" w:rsidP="00000000" w:rsidRDefault="00000000" w:rsidRPr="00000000" w14:paraId="000001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2. Адаптировать выбранный протокол для использования на выбор</w:t>
      </w:r>
    </w:p>
    <w:p w:rsidR="00000000" w:rsidDel="00000000" w:rsidP="00000000" w:rsidRDefault="00000000" w:rsidRPr="00000000" w14:paraId="000001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а. OpenTrons, при помощи https://designer.opentrons.com/</w:t>
      </w:r>
    </w:p>
    <w:p w:rsidR="00000000" w:rsidDel="00000000" w:rsidP="00000000" w:rsidRDefault="00000000" w:rsidRPr="00000000" w14:paraId="000001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в этом случае результатом работы является json файл с протоколом.</w:t>
      </w:r>
    </w:p>
    <w:p w:rsidR="00000000" w:rsidDel="00000000" w:rsidP="00000000" w:rsidRDefault="00000000" w:rsidRPr="00000000" w14:paraId="000001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б. Autoprotocol python library https://github.com/autoprotocol/autoprotocol-python</w:t>
      </w:r>
    </w:p>
    <w:p w:rsidR="00000000" w:rsidDel="00000000" w:rsidP="00000000" w:rsidRDefault="00000000" w:rsidRPr="00000000" w14:paraId="000001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в этом случае результатом работы является .py файл с программой.</w:t>
      </w:r>
    </w:p>
    <w:p w:rsidR="00000000" w:rsidDel="00000000" w:rsidP="00000000" w:rsidRDefault="00000000" w:rsidRPr="00000000" w14:paraId="000001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Пример кода autoprotocol-python</w:t>
      </w:r>
    </w:p>
    <w:p w:rsidR="00000000" w:rsidDel="00000000" w:rsidP="00000000" w:rsidRDefault="00000000" w:rsidRPr="00000000" w14:paraId="000001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import json</w:t>
      </w:r>
    </w:p>
    <w:p w:rsidR="00000000" w:rsidDel="00000000" w:rsidP="00000000" w:rsidRDefault="00000000" w:rsidRPr="00000000" w14:paraId="000001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from autoprotocol.protocol import Protocol</w:t>
      </w:r>
    </w:p>
    <w:p w:rsidR="00000000" w:rsidDel="00000000" w:rsidP="00000000" w:rsidRDefault="00000000" w:rsidRPr="00000000" w14:paraId="000001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# instantiate a protocol object</w:t>
      </w:r>
    </w:p>
    <w:p w:rsidR="00000000" w:rsidDel="00000000" w:rsidP="00000000" w:rsidRDefault="00000000" w:rsidRPr="00000000" w14:paraId="000001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protocol = Protocol()</w:t>
      </w:r>
    </w:p>
    <w:p w:rsidR="00000000" w:rsidDel="00000000" w:rsidP="00000000" w:rsidRDefault="00000000" w:rsidRPr="00000000" w14:paraId="000001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plate = protocol.ref("test pcr plate", id=None, cont_type="96-pcr", discard=True)</w:t>
      </w:r>
    </w:p>
    <w:p w:rsidR="00000000" w:rsidDel="00000000" w:rsidP="00000000" w:rsidRDefault="00000000" w:rsidRPr="00000000" w14:paraId="000001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plate.wells(['A1']).set_volume("50:microliter") # primer 1</w:t>
      </w:r>
    </w:p>
    <w:p w:rsidR="00000000" w:rsidDel="00000000" w:rsidP="00000000" w:rsidRDefault="00000000" w:rsidRPr="00000000" w14:paraId="000001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plate.wells(['A2']).set_volume("50:microliter") # primer 2</w:t>
      </w:r>
    </w:p>
    <w:p w:rsidR="00000000" w:rsidDel="00000000" w:rsidP="00000000" w:rsidRDefault="00000000" w:rsidRPr="00000000" w14:paraId="000001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plate.wells(['A3']).set_volume("100:microliter") # NACL</w:t>
      </w:r>
    </w:p>
    <w:p w:rsidR="00000000" w:rsidDel="00000000" w:rsidP="00000000" w:rsidRDefault="00000000" w:rsidRPr="00000000" w14:paraId="000001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plate.wells(['A4']).set_volume("100:microliter") # H2O</w:t>
      </w:r>
    </w:p>
    <w:p w:rsidR="00000000" w:rsidDel="00000000" w:rsidP="00000000" w:rsidRDefault="00000000" w:rsidRPr="00000000" w14:paraId="000001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for well in range(1,5):</w:t>
      </w:r>
    </w:p>
    <w:p w:rsidR="00000000" w:rsidDel="00000000" w:rsidP="00000000" w:rsidRDefault="00000000" w:rsidRPr="00000000" w14:paraId="000001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    protocol.transfer(plate.well('A1'), plate.well(f'B{well}'), '8:microliter')</w:t>
      </w:r>
    </w:p>
    <w:p w:rsidR="00000000" w:rsidDel="00000000" w:rsidP="00000000" w:rsidRDefault="00000000" w:rsidRPr="00000000" w14:paraId="000001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    protocol.transfer(plate.well('A2'), plate.well(f'B{well}'), '8:microliter')</w:t>
      </w:r>
    </w:p>
    <w:p w:rsidR="00000000" w:rsidDel="00000000" w:rsidP="00000000" w:rsidRDefault="00000000" w:rsidRPr="00000000" w14:paraId="000001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    protocol.transfer(plate.well('A3'), plate.well(f'B{well}'), '4:microliter')</w:t>
      </w:r>
    </w:p>
    <w:p w:rsidR="00000000" w:rsidDel="00000000" w:rsidP="00000000" w:rsidRDefault="00000000" w:rsidRPr="00000000" w14:paraId="000001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    protocol.transfer(plate.well('A4'), plate.well(f'B{well}'), '20:microliter')</w:t>
      </w:r>
    </w:p>
    <w:p w:rsidR="00000000" w:rsidDel="00000000" w:rsidP="00000000" w:rsidRDefault="00000000" w:rsidRPr="00000000" w14:paraId="000001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protocol.thermocycle(plate,</w:t>
      </w:r>
    </w:p>
    <w:p w:rsidR="00000000" w:rsidDel="00000000" w:rsidP="00000000" w:rsidRDefault="00000000" w:rsidRPr="00000000" w14:paraId="000001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                     [{"cycles": 1,</w:t>
      </w:r>
    </w:p>
    <w:p w:rsidR="00000000" w:rsidDel="00000000" w:rsidP="00000000" w:rsidRDefault="00000000" w:rsidRPr="00000000" w14:paraId="000001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                       "steps": [</w:t>
      </w:r>
    </w:p>
    <w:p w:rsidR="00000000" w:rsidDel="00000000" w:rsidP="00000000" w:rsidRDefault="00000000" w:rsidRPr="00000000" w14:paraId="000001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                           {"temperature": "80:celsius",</w:t>
      </w:r>
    </w:p>
    <w:p w:rsidR="00000000" w:rsidDel="00000000" w:rsidP="00000000" w:rsidRDefault="00000000" w:rsidRPr="00000000" w14:paraId="000001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                           "duration": "5:minute"},</w:t>
      </w:r>
    </w:p>
    <w:p w:rsidR="00000000" w:rsidDel="00000000" w:rsidP="00000000" w:rsidRDefault="00000000" w:rsidRPr="00000000" w14:paraId="000001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                           </w:t>
      </w:r>
    </w:p>
    <w:p w:rsidR="00000000" w:rsidDel="00000000" w:rsidP="00000000" w:rsidRDefault="00000000" w:rsidRPr="00000000" w14:paraId="000001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                           {"temperature": "70:celsius",</w:t>
      </w:r>
    </w:p>
    <w:p w:rsidR="00000000" w:rsidDel="00000000" w:rsidP="00000000" w:rsidRDefault="00000000" w:rsidRPr="00000000" w14:paraId="000001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                           "duration": "15:minute"},</w:t>
      </w:r>
    </w:p>
    <w:p w:rsidR="00000000" w:rsidDel="00000000" w:rsidP="00000000" w:rsidRDefault="00000000" w:rsidRPr="00000000" w14:paraId="000001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                           </w:t>
      </w:r>
    </w:p>
    <w:p w:rsidR="00000000" w:rsidDel="00000000" w:rsidP="00000000" w:rsidRDefault="00000000" w:rsidRPr="00000000" w14:paraId="000001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                           {"temperature": "60:celsius",</w:t>
      </w:r>
    </w:p>
    <w:p w:rsidR="00000000" w:rsidDel="00000000" w:rsidP="00000000" w:rsidRDefault="00000000" w:rsidRPr="00000000" w14:paraId="000001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                           "duration": "15:minute"},</w:t>
      </w:r>
    </w:p>
    <w:p w:rsidR="00000000" w:rsidDel="00000000" w:rsidP="00000000" w:rsidRDefault="00000000" w:rsidRPr="00000000" w14:paraId="000001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                           </w:t>
      </w:r>
    </w:p>
    <w:p w:rsidR="00000000" w:rsidDel="00000000" w:rsidP="00000000" w:rsidRDefault="00000000" w:rsidRPr="00000000" w14:paraId="000001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                           {"temperature": "50:celsius",</w:t>
      </w:r>
    </w:p>
    <w:p w:rsidR="00000000" w:rsidDel="00000000" w:rsidP="00000000" w:rsidRDefault="00000000" w:rsidRPr="00000000" w14:paraId="000001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                           "duration": "15:minute"}</w:t>
      </w:r>
    </w:p>
    <w:p w:rsidR="00000000" w:rsidDel="00000000" w:rsidP="00000000" w:rsidRDefault="00000000" w:rsidRPr="00000000" w14:paraId="000001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                           ]</w:t>
      </w:r>
    </w:p>
    <w:p w:rsidR="00000000" w:rsidDel="00000000" w:rsidP="00000000" w:rsidRDefault="00000000" w:rsidRPr="00000000" w14:paraId="000001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                       }</w:t>
      </w:r>
    </w:p>
    <w:p w:rsidR="00000000" w:rsidDel="00000000" w:rsidP="00000000" w:rsidRDefault="00000000" w:rsidRPr="00000000" w14:paraId="000001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                      ])</w:t>
      </w:r>
    </w:p>
    <w:p w:rsidR="00000000" w:rsidDel="00000000" w:rsidP="00000000" w:rsidRDefault="00000000" w:rsidRPr="00000000" w14:paraId="000001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# serialize the protocol as Autoprotocol JSON</w:t>
      </w:r>
    </w:p>
    <w:p w:rsidR="00000000" w:rsidDel="00000000" w:rsidP="00000000" w:rsidRDefault="00000000" w:rsidRPr="00000000" w14:paraId="000001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Courier New" w:cs="Courier New" w:eastAsia="Courier New" w:hAnsi="Courier New"/>
          <w:i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print(json.dumps(protocol.as_dict(), indent=2))</w:t>
      </w:r>
    </w:p>
    <w:p w:rsidR="00000000" w:rsidDel="00000000" w:rsidP="00000000" w:rsidRDefault="00000000" w:rsidRPr="00000000" w14:paraId="000001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pStyle w:val="Heading3"/>
        <w:keepNext w:val="0"/>
        <w:keepLines w:val="0"/>
        <w:tabs>
          <w:tab w:val="left" w:pos="284"/>
        </w:tabs>
        <w:spacing w:after="240" w:before="360" w:line="240" w:lineRule="auto"/>
        <w:rPr>
          <w:rFonts w:ascii="Times New Roman" w:cs="Times New Roman" w:eastAsia="Times New Roman" w:hAnsi="Times New Roman"/>
          <w:i w:val="1"/>
          <w:color w:val="24292e"/>
        </w:rPr>
      </w:pPr>
      <w:bookmarkStart w:colFirst="0" w:colLast="0" w:name="_9vqivnxeka5i" w:id="19"/>
      <w:bookmarkEnd w:id="19"/>
      <w:r w:rsidDel="00000000" w:rsidR="00000000" w:rsidRPr="00000000">
        <w:rPr>
          <w:rFonts w:ascii="Times New Roman" w:cs="Times New Roman" w:eastAsia="Times New Roman" w:hAnsi="Times New Roman"/>
          <w:i w:val="1"/>
          <w:color w:val="24292e"/>
          <w:rtl w:val="0"/>
        </w:rPr>
        <w:t xml:space="preserve">Практическая работа: “Моделирование биологических осцилляторов в MATLAB SimBiology”.</w:t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  <w:t xml:space="preserve">Цель: Получить представление о графическом интерфейсе приложения для математического моделирования MATLAB и пакета SimBiology. На примере моделей репрессилятора и метаболятора получить представление о компонентах моделей, провести математическое моделирование этих систем с различными значениями набора параметров и оценить их влияние на кинетические кривые. Выполнить самостоятельную работу по моделированию реакции связывания лиганда с рецептором, проанализировать полученные кинетические кривые. </w:t>
      </w:r>
    </w:p>
    <w:p w:rsidR="00000000" w:rsidDel="00000000" w:rsidP="00000000" w:rsidRDefault="00000000" w:rsidRPr="00000000" w14:paraId="000001D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Ход занятия:</w:t>
      </w:r>
    </w:p>
    <w:p w:rsidR="00000000" w:rsidDel="00000000" w:rsidP="00000000" w:rsidRDefault="00000000" w:rsidRPr="00000000" w14:paraId="000001D7">
      <w:pPr>
        <w:numPr>
          <w:ilvl w:val="0"/>
          <w:numId w:val="12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Знакомство с предварительно загруженными математическими моделями на примере репрессилятора и метаболятора, изучение компонентов биологических систем и их отображения в MATLAB SimBiology</w:t>
      </w:r>
    </w:p>
    <w:p w:rsidR="00000000" w:rsidDel="00000000" w:rsidP="00000000" w:rsidRDefault="00000000" w:rsidRPr="00000000" w14:paraId="000001D8">
      <w:pPr>
        <w:numPr>
          <w:ilvl w:val="0"/>
          <w:numId w:val="12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Запуск скриптов для расчета моделей</w:t>
      </w:r>
    </w:p>
    <w:p w:rsidR="00000000" w:rsidDel="00000000" w:rsidP="00000000" w:rsidRDefault="00000000" w:rsidRPr="00000000" w14:paraId="000001D9">
      <w:pPr>
        <w:numPr>
          <w:ilvl w:val="0"/>
          <w:numId w:val="12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Подготовка скрипта на языке MATLAB для варьирования значений набора параметров</w:t>
      </w:r>
    </w:p>
    <w:p w:rsidR="00000000" w:rsidDel="00000000" w:rsidP="00000000" w:rsidRDefault="00000000" w:rsidRPr="00000000" w14:paraId="000001DA">
      <w:pPr>
        <w:numPr>
          <w:ilvl w:val="0"/>
          <w:numId w:val="12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Графическое оформление кинетических кривых по результатам моделирования</w:t>
      </w:r>
    </w:p>
    <w:p w:rsidR="00000000" w:rsidDel="00000000" w:rsidP="00000000" w:rsidRDefault="00000000" w:rsidRPr="00000000" w14:paraId="000001DB">
      <w:pPr>
        <w:numPr>
          <w:ilvl w:val="0"/>
          <w:numId w:val="12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Построение трехмерных фазовых диаграмм по результатам моделирования</w:t>
      </w:r>
    </w:p>
    <w:p w:rsidR="00000000" w:rsidDel="00000000" w:rsidP="00000000" w:rsidRDefault="00000000" w:rsidRPr="00000000" w14:paraId="000001DC">
      <w:pPr>
        <w:numPr>
          <w:ilvl w:val="0"/>
          <w:numId w:val="12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Анализ полученных результатов, формирование выводов о влиянии значений различных параметров на кинетику систем</w:t>
      </w:r>
    </w:p>
    <w:p w:rsidR="00000000" w:rsidDel="00000000" w:rsidP="00000000" w:rsidRDefault="00000000" w:rsidRPr="00000000" w14:paraId="000001DD">
      <w:pPr>
        <w:numPr>
          <w:ilvl w:val="0"/>
          <w:numId w:val="12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Построение модели реакции связывания лиганда с рецептором, расчет модели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Результатом выполнения практикума является набор графиков кинетических кривых систем реакций биологических осцилляторов и реакции связывания лиганда с рецептором, а также трехмерные фазовые портреты рассмотренных систем и оформленные выводы.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after="0" w:line="240" w:lineRule="auto"/>
        <w:ind w:left="-57" w:right="-57" w:firstLine="0"/>
        <w:jc w:val="both"/>
        <w:rPr>
          <w:rFonts w:ascii="Times New Roman" w:cs="Times New Roman" w:eastAsia="Times New Roman" w:hAnsi="Times New Roman"/>
          <w:b w:val="1"/>
          <w:i w:val="1"/>
          <w:color w:val="24292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after="0" w:line="240" w:lineRule="auto"/>
        <w:ind w:left="-57" w:right="-57" w:firstLine="0"/>
        <w:jc w:val="both"/>
        <w:rPr>
          <w:rFonts w:ascii="Times New Roman" w:cs="Times New Roman" w:eastAsia="Times New Roman" w:hAnsi="Times New Roman"/>
          <w:b w:val="1"/>
          <w:i w:val="1"/>
          <w:color w:val="24292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pStyle w:val="Heading4"/>
        <w:keepNext w:val="0"/>
        <w:keepLines w:val="0"/>
        <w:shd w:fill="ffffff" w:val="clear"/>
        <w:tabs>
          <w:tab w:val="left" w:pos="284"/>
        </w:tabs>
        <w:spacing w:after="100" w:before="100" w:line="36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bookmarkStart w:colFirst="0" w:colLast="0" w:name="_12fglkw8hm9j" w:id="20"/>
      <w:bookmarkEnd w:id="20"/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Практическая работа: “Bio-design automation: от праймеров к сложной сборке: SBOL, j5, CELLO”</w:t>
      </w:r>
    </w:p>
    <w:p w:rsidR="00000000" w:rsidDel="00000000" w:rsidP="00000000" w:rsidRDefault="00000000" w:rsidRPr="00000000" w14:paraId="000001E4">
      <w:pPr>
        <w:tabs>
          <w:tab w:val="left" w:pos="284"/>
        </w:tabs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Цель: Получить представление о дизайне генетических схем. Познакомиться с языком описания аппаратуры Verilog, логическими выражениями, форматом SBOL. Провести дизайн инвертора и логических конструкций с помощью программ SBOLSesigner, CELLO. Выполнить сборку сложной конструкции методом Golden Gate в программе j5.</w:t>
      </w:r>
    </w:p>
    <w:p w:rsidR="00000000" w:rsidDel="00000000" w:rsidP="00000000" w:rsidRDefault="00000000" w:rsidRPr="00000000" w14:paraId="000001E5">
      <w:pPr>
        <w:tabs>
          <w:tab w:val="left" w:pos="284"/>
        </w:tabs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Ход работы:</w:t>
      </w:r>
    </w:p>
    <w:p w:rsidR="00000000" w:rsidDel="00000000" w:rsidP="00000000" w:rsidRDefault="00000000" w:rsidRPr="00000000" w14:paraId="000001E6">
      <w:pPr>
        <w:numPr>
          <w:ilvl w:val="0"/>
          <w:numId w:val="14"/>
        </w:numPr>
        <w:tabs>
          <w:tab w:val="left" w:pos="284"/>
        </w:tabs>
        <w:spacing w:after="0" w:afterAutospacing="0"/>
        <w:ind w:left="720" w:hanging="36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В программе CELLO реализовать логическую операцию ‘И’ с использованием промоторов pTET и pTAC в качестве входных сигналов и YFP в качестве выходного сигнала. Генетическую схему описать на языке Verilog. Провести анализ полученных данных, рассмотрев полученные функции ответа и последовательность ДНК. Результаты дизайна сохранить в формате zip архива.</w:t>
      </w:r>
    </w:p>
    <w:p w:rsidR="00000000" w:rsidDel="00000000" w:rsidP="00000000" w:rsidRDefault="00000000" w:rsidRPr="00000000" w14:paraId="000001E7">
      <w:pPr>
        <w:numPr>
          <w:ilvl w:val="0"/>
          <w:numId w:val="14"/>
        </w:numPr>
        <w:tabs>
          <w:tab w:val="left" w:pos="284"/>
        </w:tabs>
        <w:spacing w:after="0" w:afterAutospacing="0"/>
        <w:ind w:left="720" w:hanging="36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В программе SBOL провести дизайн TetR инвертора. Для этого использовать следующие генетические части из реестра  igem_collection в SynBioHub: промотор - BBa_R0040, RBS - BBa_J61101, CDS - BBa_C0012, терминатор - BBa_M45194. Полученную конструкцию объединить с плазмидой pSB1C3. Результаты дизайна сохранить в формате .xml.</w:t>
      </w:r>
    </w:p>
    <w:p w:rsidR="00000000" w:rsidDel="00000000" w:rsidP="00000000" w:rsidRDefault="00000000" w:rsidRPr="00000000" w14:paraId="000001E8">
      <w:pPr>
        <w:numPr>
          <w:ilvl w:val="0"/>
          <w:numId w:val="14"/>
        </w:numPr>
        <w:tabs>
          <w:tab w:val="left" w:pos="284"/>
        </w:tabs>
        <w:ind w:left="720" w:hanging="36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В программе j5 выполнить практическую задачу по сборке сложной конструкции (TetR инвертора) методом Golden Gate: 1) Изучить способы импортирования последовательностей ДНК биобриков (используются pSB1C3, BBa_R0040, BBa_J61101, BBa_C0012, BBa_M45194; 2) Изучить правила ассемблирования и ознакомиться с возможностями протоколов j5; 3) Визуализировать результаты с помощью встроенного редактора и сохранение результатов в формате zip архива.</w:t>
      </w:r>
    </w:p>
    <w:p w:rsidR="00000000" w:rsidDel="00000000" w:rsidP="00000000" w:rsidRDefault="00000000" w:rsidRPr="00000000" w14:paraId="000001E9">
      <w:pPr>
        <w:tabs>
          <w:tab w:val="left" w:pos="284"/>
        </w:tabs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tabs>
          <w:tab w:val="left" w:pos="284"/>
        </w:tabs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Планы по реализации образовательного модуля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432" w:right="0" w:hanging="432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Сроки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продолжительность образовательного модуля.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Продолжительность модуля 1.5 недели, 72 академических часа.</w:t>
      </w:r>
    </w:p>
    <w:p w:rsidR="00000000" w:rsidDel="00000000" w:rsidP="00000000" w:rsidRDefault="00000000" w:rsidRPr="00000000" w14:paraId="000001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432" w:right="0" w:hanging="432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Количество обучающихся, приглашаемых для освоения образовательного модуля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left="4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30 человек</w:t>
      </w:r>
    </w:p>
    <w:p w:rsidR="00000000" w:rsidDel="00000000" w:rsidP="00000000" w:rsidRDefault="00000000" w:rsidRPr="00000000" w14:paraId="000001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160" w:before="0" w:line="259" w:lineRule="auto"/>
        <w:ind w:left="432" w:right="0" w:hanging="432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Периодичность реализации образовательного модуля (при наличии).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160" w:before="0" w:line="259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Ежегодно</w:t>
      </w:r>
    </w:p>
    <w:sectPr>
      <w:pgSz w:h="16838" w:w="11906"/>
      <w:pgMar w:bottom="1134" w:top="993" w:left="1418" w:right="56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4292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43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nature.com/scitable/blog/bio2.0/artemisinin_a_synthetic_biology_success/" TargetMode="External"/><Relationship Id="rId10" Type="http://schemas.openxmlformats.org/officeDocument/2006/relationships/hyperlink" Target="https://doi.org/10.1038/nature04342" TargetMode="External"/><Relationship Id="rId13" Type="http://schemas.openxmlformats.org/officeDocument/2006/relationships/hyperlink" Target="http://parts.igem.org/Main_Page" TargetMode="External"/><Relationship Id="rId12" Type="http://schemas.openxmlformats.org/officeDocument/2006/relationships/hyperlink" Target="https://biomolecula.ru/articles/molekuliarnoe-klonirovanie-ili-kak-zasunut-v-kletku-chuzherodnyi-geneticheskii-materia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trateos.com/" TargetMode="External"/><Relationship Id="rId15" Type="http://schemas.openxmlformats.org/officeDocument/2006/relationships/hyperlink" Target="https://designer.opentrons.com/" TargetMode="External"/><Relationship Id="rId14" Type="http://schemas.openxmlformats.org/officeDocument/2006/relationships/hyperlink" Target="https://benchling.com/" TargetMode="External"/><Relationship Id="rId16" Type="http://schemas.openxmlformats.org/officeDocument/2006/relationships/hyperlink" Target="https://openwetware.org" TargetMode="External"/><Relationship Id="rId5" Type="http://schemas.openxmlformats.org/officeDocument/2006/relationships/styles" Target="styles.xml"/><Relationship Id="rId6" Type="http://schemas.openxmlformats.org/officeDocument/2006/relationships/hyperlink" Target="http://matlab.ru/products/simbiology" TargetMode="External"/><Relationship Id="rId7" Type="http://schemas.openxmlformats.org/officeDocument/2006/relationships/hyperlink" Target="https://exponenta.ru" TargetMode="External"/><Relationship Id="rId8" Type="http://schemas.openxmlformats.org/officeDocument/2006/relationships/hyperlink" Target="https://opentr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